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079" w:rsidRPr="00295AD8" w:rsidRDefault="00E1177A" w:rsidP="00295AD8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lang w:eastAsia="fr-FR"/>
        </w:rPr>
      </w:pPr>
      <w:r w:rsidRPr="00295AD8">
        <w:rPr>
          <w:rFonts w:ascii="Traditional Arabic" w:eastAsia="Times New Roman" w:hAnsi="Traditional Arabic" w:cs="Traditional Arabic"/>
          <w:b/>
          <w:bCs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28.45pt;margin-top:-49.2pt;width:240.4pt;height:31.75pt;z-index:251676672;mso-position-horizontal-relative:margin;v-text-anchor:middle" fillcolor="white [3201]" strokecolor="#c2d69b [1942]" strokeweight="1pt">
            <v:fill opacity="58982f" color2="#d6e3bc [1302]" focusposition="1" focussize="" focus="100%" type="gradient"/>
            <v:shadow on="t" type="perspective" color="#4e6128 [1606]" opacity=".5" offset="1pt" offset2="-3pt"/>
            <v:textbox style="mso-next-textbox:#_x0000_s1051">
              <w:txbxContent>
                <w:p w:rsidR="0025517A" w:rsidRPr="002B42AF" w:rsidRDefault="002B42AF" w:rsidP="002B42AF">
                  <w:pPr>
                    <w:bidi/>
                    <w:jc w:val="center"/>
                    <w:rPr>
                      <w:rtl/>
                    </w:rPr>
                  </w:pPr>
                  <w:r w:rsidRPr="002B42AF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النظر</w:t>
                  </w:r>
                  <w:r w:rsidRPr="002B42AF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2B42AF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والاعتبار</w:t>
                  </w:r>
                  <w:r w:rsidRPr="002B42AF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2B42AF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في</w:t>
                  </w:r>
                  <w:r w:rsidRPr="002B42AF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جمالية</w:t>
                  </w:r>
                  <w:r w:rsidRPr="002B42AF">
                    <w:rPr>
                      <w:rFonts w:ascii="ae_Sharjah" w:hAnsi="ae_Sharjah" w:cs="ae_Sharjah"/>
                      <w:sz w:val="32"/>
                      <w:szCs w:val="32"/>
                      <w:rtl/>
                      <w:lang w:bidi="ar-MA"/>
                    </w:rPr>
                    <w:t xml:space="preserve"> </w:t>
                  </w:r>
                  <w:r w:rsidRPr="002B42AF">
                    <w:rPr>
                      <w:rFonts w:ascii="ae_Sharjah" w:hAnsi="ae_Sharjah" w:cs="ae_Sharjah" w:hint="cs"/>
                      <w:sz w:val="32"/>
                      <w:szCs w:val="32"/>
                      <w:rtl/>
                      <w:lang w:bidi="ar-MA"/>
                    </w:rPr>
                    <w:t>الكون</w:t>
                  </w:r>
                </w:p>
              </w:txbxContent>
            </v:textbox>
            <w10:wrap anchorx="margin"/>
          </v:shape>
        </w:pict>
      </w:r>
      <w:proofErr w:type="gramStart"/>
      <w:r w:rsidR="00497E72"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مدخل</w:t>
      </w:r>
      <w:proofErr w:type="gramEnd"/>
      <w:r w:rsidR="00497E72"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 تمهيدي:</w:t>
      </w:r>
    </w:p>
    <w:p w:rsidR="002B42AF" w:rsidRPr="00295AD8" w:rsidRDefault="002B42AF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بينما أنت تشاهد برنامجا وثائیا موضوعه الأزهار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والأشجار،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سمعت المعلق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یقول: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انظروا إلى ما صنعته الطبیعة</w:t>
      </w:r>
      <w:r w:rsidR="00C167D7" w:rsidRPr="00295AD8">
        <w:rPr>
          <w:rFonts w:ascii="Traditional Arabic" w:hAnsi="Traditional Arabic" w:cs="Traditional Arabic"/>
        </w:rPr>
        <w:t xml:space="preserve"> </w:t>
      </w:r>
      <w:proofErr w:type="spellStart"/>
      <w:r w:rsidR="00C167D7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!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؟</w:t>
      </w:r>
      <w:proofErr w:type="spellEnd"/>
    </w:p>
    <w:p w:rsidR="002B42AF" w:rsidRPr="00295AD8" w:rsidRDefault="002B42AF" w:rsidP="000B39E1">
      <w:pPr>
        <w:pStyle w:val="Paragraphedeliste"/>
        <w:numPr>
          <w:ilvl w:val="0"/>
          <w:numId w:val="1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ما موقفك من هذا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التعلیق؟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</w:p>
    <w:p w:rsidR="005A64F6" w:rsidRPr="00295AD8" w:rsidRDefault="002B42AF" w:rsidP="000B39E1">
      <w:pPr>
        <w:pStyle w:val="Paragraphedeliste"/>
        <w:numPr>
          <w:ilvl w:val="0"/>
          <w:numId w:val="1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كیف تكون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المظا</w:t>
      </w:r>
      <w:proofErr w:type="spellEnd"/>
      <w:r w:rsidRPr="00295AD8">
        <w:rPr>
          <w:rFonts w:ascii="Traditional Arabic" w:hAnsi="Traditional Arabic" w:cs="Times New Roman"/>
          <w:b/>
          <w:bCs/>
          <w:sz w:val="28"/>
          <w:szCs w:val="28"/>
          <w:rtl/>
          <w:lang w:val="en-US" w:bidi="ar-MA"/>
        </w:rPr>
        <w:t>ھ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ر الطبیعیة طریقا إلى معرفة الله وطاعته؟</w:t>
      </w:r>
    </w:p>
    <w:p w:rsidR="002500C3" w:rsidRPr="00632079" w:rsidRDefault="00D75E99" w:rsidP="00295AD8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</w:pPr>
      <w:r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النصوص </w:t>
      </w:r>
      <w:proofErr w:type="spellStart"/>
      <w:r w:rsidR="00D24505"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المؤطرة</w:t>
      </w:r>
      <w:proofErr w:type="spellEnd"/>
      <w:r w:rsidR="00D24505"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 xml:space="preserve"> للدرس</w:t>
      </w:r>
      <w:r w:rsidR="00740F9E" w:rsidRPr="00295AD8">
        <w:rPr>
          <w:rFonts w:ascii="Traditional Arabic" w:eastAsia="Times New Roman" w:hAnsi="Traditional Arabic" w:cs="Traditional Arabic"/>
          <w:b/>
          <w:bCs/>
          <w:color w:val="0070C0"/>
          <w:sz w:val="28"/>
          <w:szCs w:val="28"/>
          <w:rtl/>
          <w:lang w:eastAsia="fr-FR"/>
        </w:rPr>
        <w:t>:</w:t>
      </w:r>
    </w:p>
    <w:p w:rsidR="0032086A" w:rsidRPr="00D31103" w:rsidRDefault="00E1177A" w:rsidP="00F87FA3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</w:pPr>
      <w:r>
        <w:rPr>
          <w:rFonts w:ascii="Traditional Arabic" w:eastAsia="Times New Roman" w:hAnsi="Traditional Arabic" w:cs="Traditional Arabic"/>
          <w:b/>
          <w:bCs/>
          <w:noProof/>
          <w:sz w:val="28"/>
          <w:szCs w:val="28"/>
          <w:rtl/>
          <w:lang w:eastAsia="fr-FR"/>
        </w:rPr>
        <w:pict>
          <v:shape id="_x0000_s1052" type="#_x0000_t202" style="position:absolute;left:0;text-align:left;margin-left:-6.75pt;margin-top:10.9pt;width:537.85pt;height:164.35pt;z-index:251677696" fillcolor="#dbe5f1 [660]" strokecolor="gray [1629]">
            <v:stroke dashstyle="dash"/>
            <v:textbox style="mso-next-textbox:#_x0000_s1052">
              <w:txbxContent>
                <w:p w:rsidR="00D32747" w:rsidRDefault="00D32747" w:rsidP="00D32747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560046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قَالَ</w:t>
                  </w:r>
                  <w:r w:rsidRPr="00560046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560046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اللَّهُ</w:t>
                  </w:r>
                  <w:r w:rsidRPr="00560046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gramStart"/>
                  <w:r w:rsidRPr="00560046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تَبَارَكَ</w:t>
                  </w:r>
                  <w:proofErr w:type="gramEnd"/>
                  <w:r w:rsidRPr="00560046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560046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وَتَعَالَى</w:t>
                  </w:r>
                  <w:r w:rsidRPr="00560046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>:</w:t>
                  </w:r>
                </w:p>
                <w:p w:rsidR="00D32747" w:rsidRDefault="00D32747" w:rsidP="00B32C9F">
                  <w:pPr>
                    <w:shd w:val="clear" w:color="auto" w:fill="DBE5F1" w:themeFill="accent1" w:themeFillTint="33"/>
                    <w:bidi/>
                    <w:spacing w:after="0" w:line="240" w:lineRule="auto"/>
                    <w:ind w:firstLine="708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﴿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أَفَلَمْ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يَنظُرُوا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إِلَى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السَّمَاء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فَوْقَهُمْ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كَيْفَ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بَنَيْنَاهَا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وَزَيَّنَّاهَا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وَمَا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لَهَا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مِن</w:t>
                  </w:r>
                  <w:r w:rsidR="00B32C9F"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فُرُوجٍ</w:t>
                  </w:r>
                  <w:r w:rsid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وَالأَرْضَ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مَدَدْنَاهَا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وَأَلْقَيْنَا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فِيهَا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رَوَاسِيَ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وَأَنبَتْنَا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فِيهَا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مِن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كُلِّ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زَوْجٍ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بَهِيجٍ</w:t>
                  </w:r>
                  <w:r w:rsid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۩</w:t>
                  </w:r>
                  <w:proofErr w:type="spellStart"/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تَبْصِرَةً</w:t>
                  </w:r>
                  <w:proofErr w:type="spellEnd"/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وَذِكْرَى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لِكُلِّ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عَبْدٍ</w:t>
                  </w:r>
                  <w:r w:rsidR="00B32C9F" w:rsidRPr="00B32C9F">
                    <w:rPr>
                      <w:rFonts w:cs="Amiri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="00B32C9F" w:rsidRPr="00B32C9F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مُّنِيبٍ</w:t>
                  </w:r>
                  <w:r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﴾.</w:t>
                  </w:r>
                  <w:proofErr w:type="spellEnd"/>
                </w:p>
                <w:p w:rsidR="00D32747" w:rsidRDefault="00D32747" w:rsidP="00B32C9F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right"/>
                    <w:rPr>
                      <w:rFonts w:cs="KFGQPC Uthman Taha Naskh"/>
                      <w:sz w:val="28"/>
                      <w:szCs w:val="28"/>
                      <w:lang w:bidi="ar-MA"/>
                    </w:rPr>
                  </w:pPr>
                  <w:r w:rsidRPr="00560046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[</w:t>
                  </w:r>
                  <w:proofErr w:type="gramStart"/>
                  <w:r w:rsidR="00B32C9F" w:rsidRP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سورة</w:t>
                  </w:r>
                  <w:proofErr w:type="gramEnd"/>
                  <w:r w:rsidR="00B32C9F" w:rsidRPr="00B32C9F">
                    <w:rPr>
                      <w:rFonts w:asciiTheme="majorBidi" w:hAnsiTheme="majorBidi" w:cs="Times New Roman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="00B32C9F" w:rsidRP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ق</w:t>
                  </w:r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،</w:t>
                  </w:r>
                  <w:proofErr w:type="spellEnd"/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proofErr w:type="spellStart"/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الآيات</w:t>
                  </w:r>
                  <w:r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:</w:t>
                  </w:r>
                  <w:proofErr w:type="spellEnd"/>
                  <w:r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 xml:space="preserve">6 </w:t>
                  </w:r>
                  <w:proofErr w:type="spellStart"/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-</w:t>
                  </w:r>
                  <w:proofErr w:type="spellEnd"/>
                  <w:r w:rsid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 xml:space="preserve"> 8</w:t>
                  </w:r>
                  <w:proofErr w:type="spellStart"/>
                  <w:r w:rsidRPr="00560046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]</w:t>
                  </w:r>
                  <w:proofErr w:type="spellEnd"/>
                </w:p>
                <w:p w:rsidR="00C378A6" w:rsidRDefault="00B32C9F" w:rsidP="00B32C9F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both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عَنْ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عَائِشَةَ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رَضِيَ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اللَّهُ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عَنْهَا</w:t>
                  </w:r>
                  <w:r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،</w:t>
                  </w:r>
                  <w:proofErr w:type="spellEnd"/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قَالَتْ</w:t>
                  </w:r>
                  <w:r w:rsidR="00507B65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>:</w:t>
                  </w:r>
                  <w:proofErr w:type="spellEnd"/>
                  <w:r w:rsidR="00507B65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="00507B65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«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وَكَانَ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يَخْلُو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بِغَارِ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حِرَاءٍ</w:t>
                  </w:r>
                  <w:proofErr w:type="spellEnd"/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،</w:t>
                  </w:r>
                  <w:proofErr w:type="spellEnd"/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فَيَتَحَنَّثُ</w:t>
                  </w:r>
                  <w:proofErr w:type="spellEnd"/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فِيهِ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اللَّيَالِيَ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ذَوَاتِ</w:t>
                  </w:r>
                  <w:r w:rsidRPr="00B32C9F"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  <w:t xml:space="preserve"> </w:t>
                  </w:r>
                  <w:proofErr w:type="spellStart"/>
                  <w:r w:rsidRPr="00B32C9F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الْعَدَدِ</w:t>
                  </w:r>
                  <w:r w:rsidR="006603C4">
                    <w:rPr>
                      <w:rFonts w:cs="Amiri" w:hint="cs"/>
                      <w:sz w:val="28"/>
                      <w:szCs w:val="28"/>
                      <w:rtl/>
                      <w:lang w:bidi="ar-MA"/>
                    </w:rPr>
                    <w:t>»</w:t>
                  </w:r>
                  <w:r w:rsidR="00C378A6">
                    <w:rPr>
                      <w:rFonts w:cs="KFGQPC Uthman Taha Naskh" w:hint="cs"/>
                      <w:sz w:val="28"/>
                      <w:szCs w:val="28"/>
                      <w:rtl/>
                      <w:lang w:bidi="ar-MA"/>
                    </w:rPr>
                    <w:t>.</w:t>
                  </w:r>
                  <w:proofErr w:type="spellEnd"/>
                </w:p>
                <w:p w:rsidR="00C71045" w:rsidRPr="00261A6A" w:rsidRDefault="00C378A6" w:rsidP="00B32C9F">
                  <w:pPr>
                    <w:shd w:val="clear" w:color="auto" w:fill="DBE5F1" w:themeFill="accent1" w:themeFillTint="33"/>
                    <w:bidi/>
                    <w:spacing w:after="0" w:line="240" w:lineRule="auto"/>
                    <w:jc w:val="right"/>
                    <w:rPr>
                      <w:rFonts w:cs="KFGQPC Uthman Taha Naskh"/>
                      <w:sz w:val="28"/>
                      <w:szCs w:val="28"/>
                      <w:rtl/>
                      <w:lang w:bidi="ar-MA"/>
                    </w:rPr>
                  </w:pPr>
                  <w:r w:rsidRPr="00560046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[</w:t>
                  </w:r>
                  <w:r w:rsidR="00B32C9F" w:rsidRP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أخرجه</w:t>
                  </w:r>
                  <w:r w:rsidR="00B32C9F" w:rsidRPr="00B32C9F">
                    <w:rPr>
                      <w:rFonts w:asciiTheme="majorBidi" w:hAnsiTheme="majorBidi" w:cs="Times New Roman"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 w:rsidR="00B32C9F" w:rsidRPr="00B32C9F">
                    <w:rPr>
                      <w:rFonts w:asciiTheme="majorBidi" w:hAnsiTheme="majorBidi" w:cs="Times New Roman" w:hint="cs"/>
                      <w:sz w:val="24"/>
                      <w:szCs w:val="24"/>
                      <w:rtl/>
                      <w:lang w:bidi="ar-MA"/>
                    </w:rPr>
                    <w:t>البخاري</w:t>
                  </w:r>
                  <w:proofErr w:type="spellStart"/>
                  <w:r w:rsidRPr="00560046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MA"/>
                    </w:rPr>
                    <w:t>]</w:t>
                  </w:r>
                  <w:proofErr w:type="spellEnd"/>
                </w:p>
              </w:txbxContent>
            </v:textbox>
          </v:shape>
        </w:pict>
      </w:r>
    </w:p>
    <w:p w:rsidR="0032086A" w:rsidRPr="00D31103" w:rsidRDefault="0032086A" w:rsidP="00D31103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lang w:eastAsia="fr-FR"/>
        </w:rPr>
      </w:pPr>
    </w:p>
    <w:p w:rsidR="0032086A" w:rsidRPr="00D31103" w:rsidRDefault="0032086A" w:rsidP="00D31103">
      <w:pPr>
        <w:bidi/>
        <w:spacing w:after="0" w:line="240" w:lineRule="auto"/>
        <w:jc w:val="both"/>
        <w:rPr>
          <w:rFonts w:ascii="Traditional Arabic" w:eastAsia="Times New Roman" w:hAnsi="Traditional Arabic" w:cs="Traditional Arabic"/>
          <w:b/>
          <w:bCs/>
          <w:sz w:val="28"/>
          <w:szCs w:val="28"/>
          <w:rtl/>
          <w:lang w:eastAsia="fr-FR"/>
        </w:rPr>
      </w:pPr>
    </w:p>
    <w:p w:rsidR="0032086A" w:rsidRPr="00183FE1" w:rsidRDefault="0032086A" w:rsidP="00183FE1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32086A" w:rsidRPr="00183FE1" w:rsidRDefault="0032086A" w:rsidP="00183FE1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32086A" w:rsidRPr="00183FE1" w:rsidRDefault="0032086A" w:rsidP="00183FE1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32086A" w:rsidRPr="00183FE1" w:rsidRDefault="0032086A" w:rsidP="00183FE1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B26930" w:rsidRDefault="00B26930" w:rsidP="00B26930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057991" w:rsidRDefault="00057991" w:rsidP="00057991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rtl/>
          <w:lang w:eastAsia="fr-FR"/>
        </w:rPr>
      </w:pPr>
    </w:p>
    <w:p w:rsidR="00507B65" w:rsidRDefault="00507B65" w:rsidP="00507B65">
      <w:pPr>
        <w:bidi/>
        <w:spacing w:after="0" w:line="240" w:lineRule="auto"/>
        <w:jc w:val="both"/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</w:pPr>
    </w:p>
    <w:p w:rsidR="00B32C9F" w:rsidRPr="00183FE1" w:rsidRDefault="00B32C9F" w:rsidP="00B32C9F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</w:p>
    <w:p w:rsidR="00721EB9" w:rsidRPr="00295AD8" w:rsidRDefault="008136EF" w:rsidP="00295AD8">
      <w:p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lang w:bidi="ar-MA"/>
        </w:rPr>
        <w:t>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663EB0" w:rsidRPr="00295AD8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>دراسة النصوص وقراءتها</w:t>
      </w:r>
      <w:r w:rsidR="00721EB9" w:rsidRPr="00295AD8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</w:rPr>
        <w:t>:</w:t>
      </w:r>
    </w:p>
    <w:p w:rsidR="00C34A31" w:rsidRPr="00295AD8" w:rsidRDefault="008136EF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</w:rPr>
      </w:pPr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1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</w:t>
      </w:r>
      <w:proofErr w:type="gramStart"/>
      <w:r w:rsidR="00C34A31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توثيق</w:t>
      </w:r>
      <w:proofErr w:type="gramEnd"/>
      <w:r w:rsidR="00C34A31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 xml:space="preserve"> النصوص:</w:t>
      </w:r>
    </w:p>
    <w:p w:rsidR="004C4757" w:rsidRPr="00295AD8" w:rsidRDefault="004C4757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 xml:space="preserve">أ </w:t>
      </w:r>
      <w:proofErr w:type="spellStart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 xml:space="preserve"> </w:t>
      </w:r>
      <w:r w:rsidR="00560046"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 xml:space="preserve">التعريف بسورة </w:t>
      </w:r>
      <w:r w:rsidR="00B32C9F"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>ق</w:t>
      </w:r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>:</w:t>
      </w:r>
    </w:p>
    <w:p w:rsidR="003A691C" w:rsidRPr="00295AD8" w:rsidRDefault="00B32C9F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سورة ق</w:t>
      </w:r>
      <w:r w:rsidR="004C4757"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r w:rsidR="004C4757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مكية إلا الآية 38 فهي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مدنية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عدد آياتها 45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أية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ترتيبها 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50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في المصحف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الشريف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نزلت بعد 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سورة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المرسلات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تعالج السورة أصول العقيدة الإسلامية </w:t>
      </w:r>
      <w:proofErr w:type="spellStart"/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(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الوحدانية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الرسالة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البعث</w:t>
      </w:r>
      <w:proofErr w:type="spellStart"/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)،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لكن المحور الذي تدور حوله هو موضوع البعث والنشور حتى ليكاد يكون هو الطابع الخاص للسورة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الكريمة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وقد عالجه القرآن بالبرهان الناصع والحجة الدامغة</w:t>
      </w:r>
      <w:r w:rsidR="00461E96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F70BA7" w:rsidRPr="00295AD8" w:rsidRDefault="00F70BA7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C00000"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 xml:space="preserve">ب </w:t>
      </w:r>
      <w:proofErr w:type="spellStart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>–</w:t>
      </w:r>
      <w:proofErr w:type="spellEnd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 xml:space="preserve"> التعريف </w:t>
      </w:r>
      <w:r w:rsidR="00E17785"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shd w:val="clear" w:color="auto" w:fill="FFFFFF"/>
          <w:rtl/>
        </w:rPr>
        <w:t xml:space="preserve">بعائشة رضي الله </w:t>
      </w:r>
      <w:proofErr w:type="gramStart"/>
      <w:r w:rsidR="00E17785"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shd w:val="clear" w:color="auto" w:fill="FFFFFF"/>
          <w:rtl/>
        </w:rPr>
        <w:t>عنها</w:t>
      </w:r>
      <w:proofErr w:type="gramEnd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rtl/>
          <w:lang w:val="en-US" w:bidi="ar-MA"/>
        </w:rPr>
        <w:t>:</w:t>
      </w:r>
    </w:p>
    <w:p w:rsidR="00F70BA7" w:rsidRPr="00295AD8" w:rsidRDefault="00E17785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shd w:val="clear" w:color="auto" w:fill="FFFFFF"/>
          <w:rtl/>
        </w:rPr>
        <w:t xml:space="preserve">عائشة رضي الله </w:t>
      </w:r>
      <w:proofErr w:type="spellStart"/>
      <w:r w:rsidRPr="00295AD8">
        <w:rPr>
          <w:rFonts w:ascii="Traditional Arabic" w:hAnsi="Traditional Arabic" w:cs="Traditional Arabic"/>
          <w:b/>
          <w:bCs/>
          <w:color w:val="C00000"/>
          <w:sz w:val="28"/>
          <w:szCs w:val="28"/>
          <w:shd w:val="clear" w:color="auto" w:fill="FFFFFF"/>
          <w:rtl/>
        </w:rPr>
        <w:t>عنها</w:t>
      </w:r>
      <w:r w:rsidRPr="00295AD8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:</w:t>
      </w:r>
      <w:proofErr w:type="spellEnd"/>
      <w:r w:rsidRPr="00295AD8">
        <w:rPr>
          <w:rStyle w:val="apple-converted-space"/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هي أم المؤمنين عائشة بنت أبي بكر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الصديق،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زوج النبي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ﷺ،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وأشهر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نسائه،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ولدت بمكة المكرمة سنة تسع قبل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الهجرة،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كنيتها أم عبد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الله،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ولُقِّبت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بالصِّدِّيقة،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وعُرِفت بأم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المؤمنين،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وبالحميراء لغلبة البياض على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لونها،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وأمها  أم رومان بنت عامر بن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عويمر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الكنانية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التي قال فيها رسول الله ﷺ: «مَنْ أَحَبَّ أَنْ يَنْظُرَ إِلَى امْرَأَةٍ مِنَ الْحُورِ الْعِينِ فَلْيَنْظُرْ إِلَى أُمِّ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>رُومَانَ»،</w:t>
      </w:r>
      <w:proofErr w:type="spellEnd"/>
      <w:r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  <w:rtl/>
        </w:rPr>
        <w:t xml:space="preserve"> توفيت رضي الله عنها بالمدينة المنورة ليلة الثلاثاء 17 رمضان 58 هـ</w:t>
      </w:r>
      <w:r w:rsidR="001356F9" w:rsidRPr="00295AD8">
        <w:rPr>
          <w:rFonts w:ascii="Traditional Arabic" w:hAnsi="Traditional Arabic" w:cs="Traditional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20841" w:rsidRPr="00295AD8" w:rsidRDefault="00045E62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lang w:bidi="ar-MA"/>
        </w:rPr>
        <w:t>II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 xml:space="preserve"> 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فهم النصوص:</w:t>
      </w:r>
    </w:p>
    <w:p w:rsidR="00BD0BA0" w:rsidRPr="00295AD8" w:rsidRDefault="00FD529D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val="en-US" w:bidi="ar-MA"/>
        </w:rPr>
        <w:t xml:space="preserve">1 </w:t>
      </w:r>
      <w:proofErr w:type="spellStart"/>
      <w:r w:rsidR="00D20841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val="en-US" w:bidi="ar-MA"/>
        </w:rPr>
        <w:t>-</w:t>
      </w:r>
      <w:proofErr w:type="spellEnd"/>
      <w:r w:rsidR="00D20841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val="en-US" w:bidi="ar-MA"/>
        </w:rPr>
        <w:t xml:space="preserve"> </w:t>
      </w:r>
      <w:r w:rsidR="00037F17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مدلولات الألفاظ والعبارات</w:t>
      </w:r>
      <w:r w:rsidR="00C34A31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</w:rPr>
        <w:t>:</w:t>
      </w:r>
    </w:p>
    <w:p w:rsidR="00D20841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فروج: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proofErr w:type="gram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شقوق</w:t>
      </w:r>
      <w:proofErr w:type="gram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D20841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مددناها: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بسطناها.</w:t>
      </w:r>
    </w:p>
    <w:p w:rsidR="00D20841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proofErr w:type="gram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رواسي</w:t>
      </w:r>
      <w:proofErr w:type="gramEnd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جبال ترسي وتثبت الأرض.</w:t>
      </w:r>
    </w:p>
    <w:p w:rsidR="00D20841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تبصرة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تذكرة.</w:t>
      </w:r>
    </w:p>
    <w:p w:rsidR="00D20841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یتحنث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یتعبد.</w:t>
      </w:r>
    </w:p>
    <w:p w:rsidR="00BD0BA0" w:rsidRPr="00295AD8" w:rsidRDefault="00D20841" w:rsidP="000B39E1">
      <w:pPr>
        <w:pStyle w:val="Paragraphedeliste"/>
        <w:numPr>
          <w:ilvl w:val="0"/>
          <w:numId w:val="3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lastRenderedPageBreak/>
        <w:t>منیب: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proofErr w:type="gram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تائب</w:t>
      </w:r>
      <w:proofErr w:type="gram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وراجع إلى الله.</w:t>
      </w:r>
    </w:p>
    <w:p w:rsidR="00FD529D" w:rsidRPr="00295AD8" w:rsidRDefault="00FD529D" w:rsidP="000B39E1">
      <w:pPr>
        <w:pStyle w:val="Paragraphedeliste"/>
        <w:numPr>
          <w:ilvl w:val="0"/>
          <w:numId w:val="2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 xml:space="preserve"> </w:t>
      </w:r>
      <w:r w:rsidR="00DA0B1A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 xml:space="preserve">المعاني الأساسية </w:t>
      </w:r>
      <w:r w:rsidR="005B40BA" w:rsidRPr="00295AD8">
        <w:rPr>
          <w:rFonts w:ascii="Traditional Arabic" w:hAnsi="Traditional Arabic" w:cs="Traditional Arabic"/>
          <w:b/>
          <w:bCs/>
          <w:color w:val="00B050"/>
          <w:sz w:val="28"/>
          <w:szCs w:val="28"/>
          <w:rtl/>
          <w:lang w:bidi="ar-MA"/>
        </w:rPr>
        <w:t>للنصوص:</w:t>
      </w:r>
    </w:p>
    <w:p w:rsidR="00FD529D" w:rsidRPr="00295AD8" w:rsidRDefault="00FD529D" w:rsidP="000B39E1">
      <w:pPr>
        <w:pStyle w:val="Paragraphedeliste"/>
        <w:numPr>
          <w:ilvl w:val="0"/>
          <w:numId w:val="4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یدعونا الله </w:t>
      </w:r>
      <w:proofErr w:type="gram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تعالى</w:t>
      </w:r>
      <w:proofErr w:type="gram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إلى التدبر في ملكوت السماوات والأرض</w:t>
      </w:r>
      <w:r w:rsidR="00B07318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FD529D" w:rsidRPr="00295AD8" w:rsidRDefault="00FD529D" w:rsidP="000B39E1">
      <w:pPr>
        <w:pStyle w:val="Paragraphedeliste"/>
        <w:numPr>
          <w:ilvl w:val="0"/>
          <w:numId w:val="4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یشیر </w:t>
      </w:r>
      <w:proofErr w:type="gram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الحد</w:t>
      </w:r>
      <w:proofErr w:type="gram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یث إلى أن النبي علیه السلام كان یتدبر في ملكوت السماوات والأرض</w:t>
      </w:r>
      <w:r w:rsidR="00A66057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3A691C" w:rsidRPr="00295AD8" w:rsidRDefault="00F54D35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gram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تحليل</w:t>
      </w:r>
      <w:proofErr w:type="gram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محاور الدرس ومناقشته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>ا:</w:t>
      </w:r>
    </w:p>
    <w:p w:rsidR="00786394" w:rsidRPr="00295AD8" w:rsidRDefault="00786394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70C0"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–</w:t>
      </w:r>
      <w:proofErr w:type="spell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98245C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مفهوم النظر في الكون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 xml:space="preserve">: </w:t>
      </w:r>
    </w:p>
    <w:p w:rsidR="00786394" w:rsidRPr="00295AD8" w:rsidRDefault="00786394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 xml:space="preserve"> </w:t>
      </w:r>
      <w:r w:rsidR="0098245C"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 xml:space="preserve">النظر في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الكون</w:t>
      </w:r>
      <w:r w:rsidRPr="00295AD8">
        <w:rPr>
          <w:rFonts w:ascii="Traditional Arabic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النظر والتفكر من صفات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العلماء،</w:t>
      </w:r>
      <w:proofErr w:type="spellEnd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ومن أعظم العبادات التي تقود إلى الخشوع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لله،</w:t>
      </w:r>
      <w:proofErr w:type="spellEnd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فالنظر في جمال الكون والمخلوقات هو من التفكر في خلق الله عز وجل وجميل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صنعه،</w:t>
      </w:r>
      <w:proofErr w:type="spellEnd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وقد أمر الإنسان بالنظر فيه لاكتشاف نظامه المحكم وتناسقه المتقن وروعة بنائه ودقة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صنعه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،</w:t>
      </w:r>
      <w:proofErr w:type="spellEnd"/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وقد 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أ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مر الله تعالى عباده 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بالتأ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مل والنظر في الكون لاستجلاء عظيم صنعه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سبحانه،</w:t>
      </w:r>
      <w:proofErr w:type="spellEnd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وتنوع الموجودات فيه برا وجوا </w:t>
      </w:r>
      <w:proofErr w:type="spellStart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وبحرا،</w:t>
      </w:r>
      <w:proofErr w:type="spellEnd"/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فكل مخلوق مهما 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صغر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حجمه 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أ</w:t>
      </w:r>
      <w:r w:rsidR="0098245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و كبر يدل دلالة كبرى على عظمة الخالق عز و</w:t>
      </w:r>
      <w:r w:rsidR="00E84E1C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جل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8B73FD" w:rsidRPr="00295AD8" w:rsidRDefault="008B73FD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170354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الغاية من النظر في جمالية الكون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:</w:t>
      </w:r>
    </w:p>
    <w:p w:rsidR="00170354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اثارة احساس الإنسان بجمال الكون والاستمتاع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به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وتذوقه. </w:t>
      </w:r>
    </w:p>
    <w:p w:rsidR="00170354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إدراك عظمة الخالق سبحانه وتعالى وبديع قدرته وعجيب صنعه وإتقانه. </w:t>
      </w:r>
    </w:p>
    <w:p w:rsidR="00170354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زيادة الايمان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به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سبحانه وتقديسه. </w:t>
      </w:r>
    </w:p>
    <w:p w:rsidR="00170354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proofErr w:type="gram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زيادة</w:t>
      </w:r>
      <w:proofErr w:type="gram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في اليقين وقوة في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الإيمان،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 وتثبيتا للقلوب على التوحيد والتقوى. </w:t>
      </w:r>
    </w:p>
    <w:p w:rsidR="00170354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 xml:space="preserve">شكره سبحانه وتعالى على نعمه وفضله على العباد. </w:t>
      </w:r>
    </w:p>
    <w:p w:rsidR="008B73FD" w:rsidRPr="00295AD8" w:rsidRDefault="00170354" w:rsidP="000B39E1">
      <w:pPr>
        <w:pStyle w:val="Paragraphedeliste"/>
        <w:numPr>
          <w:ilvl w:val="0"/>
          <w:numId w:val="5"/>
        </w:num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انعكاس ذلك على حياة المؤمن وسلوكه</w:t>
      </w:r>
      <w:r w:rsidR="008B73FD"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786394" w:rsidRPr="00295AD8" w:rsidRDefault="00786394" w:rsidP="00295AD8">
      <w:p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</w:t>
      </w:r>
      <w:r w:rsidR="008B73FD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</w:t>
      </w: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A61510" w:rsidRPr="00295AD8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قیمة النظر في الكون وفائدة تدبره</w:t>
      </w:r>
      <w:r w:rsidR="006207A7" w:rsidRPr="00295AD8">
        <w:rPr>
          <w:rFonts w:ascii="Traditional Arabic" w:eastAsia="Calibri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:</w:t>
      </w:r>
    </w:p>
    <w:p w:rsidR="00A61510" w:rsidRPr="00295AD8" w:rsidRDefault="00A61510" w:rsidP="00295AD8">
      <w:pPr>
        <w:bidi/>
        <w:spacing w:after="0" w:line="240" w:lineRule="auto"/>
        <w:ind w:firstLine="708"/>
        <w:jc w:val="both"/>
        <w:rPr>
          <w:rFonts w:ascii="Traditional Arabic" w:eastAsia="Calibri" w:hAnsi="Traditional Arabic" w:cs="Traditional Arabic"/>
          <w:b/>
          <w:bCs/>
          <w:sz w:val="28"/>
          <w:szCs w:val="28"/>
          <w:lang w:val="en-US" w:bidi="ar-MA"/>
        </w:rPr>
      </w:pP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دعا الله تعالى عباده إلى التفكر في خلق السماوات والأرض لإدراك عظمته في جمیل إبداعه ودقة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صنعه،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لكن الناس في علاقتهم بالكون ینقسمون إلى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قسمین،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هما:</w:t>
      </w:r>
    </w:p>
    <w:p w:rsidR="00A61510" w:rsidRPr="00295AD8" w:rsidRDefault="00A61510" w:rsidP="000B39E1">
      <w:pPr>
        <w:pStyle w:val="Paragraphedeliste"/>
        <w:numPr>
          <w:ilvl w:val="0"/>
          <w:numId w:val="6"/>
        </w:num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العاقلون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:</w:t>
      </w: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الذين ینظرون في الكون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ویستجلون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عظیم آیات الله المتمثلة في تناسق مكوناته ودقة تنظیمه وتنوع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موجوداته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بین شجر وحجر وشمس وقمر ...</w:t>
      </w:r>
    </w:p>
    <w:p w:rsidR="00786394" w:rsidRPr="00295AD8" w:rsidRDefault="00A61510" w:rsidP="000B39E1">
      <w:pPr>
        <w:pStyle w:val="Paragraphedeliste"/>
        <w:numPr>
          <w:ilvl w:val="0"/>
          <w:numId w:val="6"/>
        </w:numPr>
        <w:bidi/>
        <w:spacing w:after="0" w:line="240" w:lineRule="auto"/>
        <w:jc w:val="both"/>
        <w:rPr>
          <w:rFonts w:ascii="Traditional Arabic" w:eastAsia="Calibri" w:hAnsi="Traditional Arabic" w:cs="Traditional Arabic"/>
          <w:b/>
          <w:bCs/>
          <w:sz w:val="28"/>
          <w:szCs w:val="28"/>
          <w:lang w:val="en-US" w:bidi="ar-MA"/>
        </w:rPr>
      </w:pPr>
      <w:proofErr w:type="spellStart"/>
      <w:r w:rsidRPr="00295AD8">
        <w:rPr>
          <w:rFonts w:ascii="Traditional Arabic" w:eastAsia="Calibri" w:hAnsi="Traditional Arabic" w:cs="Traditional Arabic"/>
          <w:b/>
          <w:bCs/>
          <w:color w:val="215868" w:themeColor="accent5" w:themeShade="80"/>
          <w:sz w:val="28"/>
          <w:szCs w:val="28"/>
          <w:rtl/>
          <w:lang w:val="en-US" w:bidi="ar-MA"/>
        </w:rPr>
        <w:t>الغافلون: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الذين یمرون على آیات الكون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المتنوعة،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وینبهرون بجماله دون أن یصلوا عن طریقه إلى الإیمان </w:t>
      </w:r>
      <w:proofErr w:type="spellStart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بالله،</w:t>
      </w:r>
      <w:proofErr w:type="spellEnd"/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 xml:space="preserve"> لما تراكم على قلوبهم من كدر المعاصي </w:t>
      </w:r>
      <w:r w:rsidR="00295AD8"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والآثام</w:t>
      </w:r>
      <w:r w:rsidRPr="00295AD8">
        <w:rPr>
          <w:rFonts w:ascii="Traditional Arabic" w:eastAsia="Calibri" w:hAnsi="Traditional Arabic" w:cs="Traditional Arabic"/>
          <w:b/>
          <w:bCs/>
          <w:sz w:val="28"/>
          <w:szCs w:val="28"/>
          <w:rtl/>
          <w:lang w:val="en-US" w:bidi="ar-MA"/>
        </w:rPr>
        <w:t>.</w:t>
      </w:r>
    </w:p>
    <w:p w:rsidR="00013BAF" w:rsidRPr="00295AD8" w:rsidRDefault="00CD7FDB" w:rsidP="00295AD8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</w:rPr>
        <w:t>IV</w:t>
      </w:r>
      <w:r w:rsidR="008D2EBA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proofErr w:type="spellStart"/>
      <w:r w:rsidR="008D2EBA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>-</w:t>
      </w:r>
      <w:proofErr w:type="spellEnd"/>
      <w:r w:rsidR="008D2EBA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</w:rPr>
        <w:t xml:space="preserve"> </w:t>
      </w:r>
      <w:r w:rsidR="00295AD8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val="en-US" w:bidi="ar-MA"/>
        </w:rPr>
        <w:t>الاعتبار في جمالیة الكون طریق إلى الله تعالى</w:t>
      </w:r>
      <w:r w:rsidR="008D2EBA" w:rsidRPr="00295AD8">
        <w:rPr>
          <w:rFonts w:ascii="Traditional Arabic" w:hAnsi="Traditional Arabic" w:cs="Traditional Arabic"/>
          <w:b/>
          <w:bCs/>
          <w:color w:val="0070C0"/>
          <w:sz w:val="28"/>
          <w:szCs w:val="28"/>
          <w:rtl/>
          <w:lang w:bidi="ar-MA"/>
        </w:rPr>
        <w:t>:</w:t>
      </w:r>
    </w:p>
    <w:p w:rsidR="00EB0CAB" w:rsidRPr="00295AD8" w:rsidRDefault="00295AD8" w:rsidP="00295AD8">
      <w:pPr>
        <w:bidi/>
        <w:spacing w:after="0" w:line="240" w:lineRule="auto"/>
        <w:ind w:firstLine="708"/>
        <w:jc w:val="both"/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</w:pP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بعد أن بین الله أن الكون علامة للعاقلین یستدلون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بها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على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عظمته،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ووجوده،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ووحدانیته،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ذكر صفة سلوكیة عملیة تبرز مدى صدقهم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واعتبار</w:t>
      </w:r>
      <w:r w:rsidRPr="00295AD8">
        <w:rPr>
          <w:rFonts w:ascii="Traditional Arabic" w:hAnsi="Traditional Arabic" w:cs="Times New Roman"/>
          <w:b/>
          <w:bCs/>
          <w:sz w:val="28"/>
          <w:szCs w:val="28"/>
          <w:rtl/>
          <w:lang w:bidi="ar-MA"/>
        </w:rPr>
        <w:t>ھ</w:t>
      </w:r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م،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وهي الاستغراق في ذكره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وشكره،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قال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تعالى: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﴿الَّذِينَ يَذْكُرُونَ اللَّهَ قِيَامًا وَقُعُودًا وَعَلَى جُنُوبِهِمْ وَيَتَفَكَّرُونَ فِي خَلْقِ السَّمَاوَاتِ وَالْأَرْضِ رَبَّنَا مَا خَلَقْتَ هَذَا بَاطِلًا سُبْحَانَكَ فَقِنَا عَذَابَ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النَّارِ﴾،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لذا فالتفكر في ملكوت السماوات والأرض سبیل الامتثال لأوامر الله واجتناب نوا</w:t>
      </w:r>
      <w:r w:rsidRPr="00295AD8">
        <w:rPr>
          <w:rFonts w:ascii="Traditional Arabic" w:hAnsi="Traditional Arabic" w:cs="Times New Roman"/>
          <w:b/>
          <w:bCs/>
          <w:sz w:val="28"/>
          <w:szCs w:val="28"/>
          <w:rtl/>
          <w:lang w:bidi="ar-MA"/>
        </w:rPr>
        <w:t>ھ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یه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وخشیته في السر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والعلن،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قال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تعالى:</w:t>
      </w:r>
      <w:proofErr w:type="spellEnd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 xml:space="preserve"> ﴿إِنَّمَا يَخْشَى اللَّهَ مِنْ عِبَادِهِ </w:t>
      </w:r>
      <w:proofErr w:type="spellStart"/>
      <w:r w:rsidRPr="00295AD8">
        <w:rPr>
          <w:rFonts w:ascii="Traditional Arabic" w:hAnsi="Traditional Arabic" w:cs="Traditional Arabic"/>
          <w:b/>
          <w:bCs/>
          <w:sz w:val="28"/>
          <w:szCs w:val="28"/>
          <w:rtl/>
          <w:lang w:bidi="ar-MA"/>
        </w:rPr>
        <w:t>الْعُلَمَاءُ﴾.</w:t>
      </w:r>
      <w:proofErr w:type="spellEnd"/>
    </w:p>
    <w:sectPr w:rsidR="00EB0CAB" w:rsidRPr="00295AD8" w:rsidSect="00C63F01">
      <w:footerReference w:type="default" r:id="rId8"/>
      <w:pgSz w:w="11906" w:h="16838"/>
      <w:pgMar w:top="1560" w:right="707" w:bottom="851" w:left="709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9E1" w:rsidRDefault="000B39E1" w:rsidP="00805E9D">
      <w:pPr>
        <w:spacing w:after="0" w:line="240" w:lineRule="auto"/>
      </w:pPr>
      <w:r>
        <w:separator/>
      </w:r>
    </w:p>
  </w:endnote>
  <w:endnote w:type="continuationSeparator" w:id="0">
    <w:p w:rsidR="000B39E1" w:rsidRDefault="000B39E1" w:rsidP="00805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e_Sharjah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Amiri">
    <w:panose1 w:val="00000500000000000000"/>
    <w:charset w:val="B2"/>
    <w:family w:val="auto"/>
    <w:pitch w:val="variable"/>
    <w:sig w:usb0="80002003" w:usb1="0000204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FFFF" w:themeColor="background1"/>
      </w:rPr>
      <w:id w:val="22834704"/>
      <w:docPartObj>
        <w:docPartGallery w:val="Page Numbers (Bottom of Page)"/>
        <w:docPartUnique/>
      </w:docPartObj>
    </w:sdtPr>
    <w:sdtContent>
      <w:p w:rsidR="00EA6E03" w:rsidRDefault="00E1177A">
        <w:pPr>
          <w:pStyle w:val="Pieddepage"/>
          <w:jc w:val="center"/>
        </w:pPr>
        <w:r w:rsidRPr="00E1177A">
          <w:rPr>
            <w:color w:val="FFFFFF" w:themeColor="background1"/>
          </w:rPr>
        </w:r>
        <w:r w:rsidRPr="00E1177A">
          <w:rPr>
            <w:color w:val="FFFFFF" w:themeColor="background1"/>
          </w:rPr>
          <w:pict>
            <v:group id="_x0000_s8193" style="width:43.2pt;height:18.7pt;mso-position-horizontal-relative:char;mso-position-vertical-relative:line" coordorigin="614,660" coordsize="864,374">
              <v:roundrect id="_x0000_s8194" style="position:absolute;left:859;top:415;width:374;height:864;rotation:-90" arcsize="10923f" strokecolor="#c4bc96 [2414]"/>
              <v:roundrect id="_x0000_s8195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8196" type="#_x0000_t202" style="position:absolute;left:732;top:716;width:659;height:288" filled="f" stroked="f">
                <v:textbox style="mso-next-textbox:#_x0000_s8196" inset="0,0,0,0">
                  <w:txbxContent>
                    <w:p w:rsidR="00EA6E03" w:rsidRDefault="00E1177A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fldSimple w:instr=" PAGE    \* MERGEFORMAT ">
                        <w:r w:rsidR="00295AD8" w:rsidRPr="00295AD8">
                          <w:rPr>
                            <w:b/>
                            <w:noProof/>
                            <w:color w:val="FFFFFF" w:themeColor="background1"/>
                          </w:rPr>
                          <w:t>1</w:t>
                        </w:r>
                      </w:fldSimple>
                    </w:p>
                  </w:txbxContent>
                </v:textbox>
              </v:shape>
              <w10:wrap type="none" anchorx="margin" anchory="page"/>
              <w10:anchorlock/>
            </v:group>
          </w:pict>
        </w:r>
      </w:p>
    </w:sdtContent>
  </w:sdt>
  <w:p w:rsidR="00EA6E03" w:rsidRDefault="00EA6E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9E1" w:rsidRDefault="000B39E1" w:rsidP="00805E9D">
      <w:pPr>
        <w:spacing w:after="0" w:line="240" w:lineRule="auto"/>
      </w:pPr>
      <w:r>
        <w:separator/>
      </w:r>
    </w:p>
  </w:footnote>
  <w:footnote w:type="continuationSeparator" w:id="0">
    <w:p w:rsidR="000B39E1" w:rsidRDefault="000B39E1" w:rsidP="00805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11.3pt;height:11.3pt" o:bullet="t">
        <v:imagedata r:id="rId1" o:title="mso70A8"/>
      </v:shape>
    </w:pict>
  </w:numPicBullet>
  <w:abstractNum w:abstractNumId="0">
    <w:nsid w:val="050A7459"/>
    <w:multiLevelType w:val="hybridMultilevel"/>
    <w:tmpl w:val="C8A60368"/>
    <w:lvl w:ilvl="0" w:tplc="833E5A54">
      <w:start w:val="2"/>
      <w:numFmt w:val="decimal"/>
      <w:lvlText w:val="%1"/>
      <w:lvlJc w:val="left"/>
      <w:pPr>
        <w:ind w:left="1068" w:hanging="360"/>
      </w:pPr>
      <w:rPr>
        <w:rFonts w:hint="default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7E3E79"/>
    <w:multiLevelType w:val="hybridMultilevel"/>
    <w:tmpl w:val="AD6A6C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4320F"/>
    <w:multiLevelType w:val="hybridMultilevel"/>
    <w:tmpl w:val="6C8EEBB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6B04CA"/>
    <w:multiLevelType w:val="hybridMultilevel"/>
    <w:tmpl w:val="F15CE57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073B3"/>
    <w:multiLevelType w:val="hybridMultilevel"/>
    <w:tmpl w:val="C8B0AE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BA7BDC"/>
    <w:multiLevelType w:val="hybridMultilevel"/>
    <w:tmpl w:val="0B540A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10242">
      <o:colormenu v:ext="edit" strokecolor="none" shadow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EB388D"/>
    <w:rsid w:val="000041A5"/>
    <w:rsid w:val="00004C5C"/>
    <w:rsid w:val="00007316"/>
    <w:rsid w:val="000108CC"/>
    <w:rsid w:val="00010C84"/>
    <w:rsid w:val="0001110F"/>
    <w:rsid w:val="00013BAF"/>
    <w:rsid w:val="00014A9E"/>
    <w:rsid w:val="000163A2"/>
    <w:rsid w:val="000165F9"/>
    <w:rsid w:val="00016918"/>
    <w:rsid w:val="00020757"/>
    <w:rsid w:val="00020FC1"/>
    <w:rsid w:val="00022067"/>
    <w:rsid w:val="00023586"/>
    <w:rsid w:val="00024BED"/>
    <w:rsid w:val="00025C41"/>
    <w:rsid w:val="000266B8"/>
    <w:rsid w:val="000269A0"/>
    <w:rsid w:val="000303E1"/>
    <w:rsid w:val="00030E76"/>
    <w:rsid w:val="00030EF9"/>
    <w:rsid w:val="000318F7"/>
    <w:rsid w:val="00031D03"/>
    <w:rsid w:val="00033481"/>
    <w:rsid w:val="000344F3"/>
    <w:rsid w:val="000368BC"/>
    <w:rsid w:val="00037F17"/>
    <w:rsid w:val="00040638"/>
    <w:rsid w:val="00044CD0"/>
    <w:rsid w:val="00045E62"/>
    <w:rsid w:val="0004666A"/>
    <w:rsid w:val="00047628"/>
    <w:rsid w:val="00047640"/>
    <w:rsid w:val="000478E1"/>
    <w:rsid w:val="000516B4"/>
    <w:rsid w:val="00051A8E"/>
    <w:rsid w:val="00052146"/>
    <w:rsid w:val="00052E0A"/>
    <w:rsid w:val="00052FA2"/>
    <w:rsid w:val="00053926"/>
    <w:rsid w:val="00054982"/>
    <w:rsid w:val="00054990"/>
    <w:rsid w:val="00054E35"/>
    <w:rsid w:val="00057991"/>
    <w:rsid w:val="00057C71"/>
    <w:rsid w:val="00057C9C"/>
    <w:rsid w:val="00060C10"/>
    <w:rsid w:val="00060E07"/>
    <w:rsid w:val="00061EFC"/>
    <w:rsid w:val="00063B23"/>
    <w:rsid w:val="00070F75"/>
    <w:rsid w:val="0007386F"/>
    <w:rsid w:val="000742CA"/>
    <w:rsid w:val="000779D0"/>
    <w:rsid w:val="00077D4B"/>
    <w:rsid w:val="0008331B"/>
    <w:rsid w:val="00085131"/>
    <w:rsid w:val="00086480"/>
    <w:rsid w:val="00086AE7"/>
    <w:rsid w:val="00090C5F"/>
    <w:rsid w:val="00097CED"/>
    <w:rsid w:val="000A06B4"/>
    <w:rsid w:val="000A2FA0"/>
    <w:rsid w:val="000A34A1"/>
    <w:rsid w:val="000A6F39"/>
    <w:rsid w:val="000B0638"/>
    <w:rsid w:val="000B13A0"/>
    <w:rsid w:val="000B2AD2"/>
    <w:rsid w:val="000B39E1"/>
    <w:rsid w:val="000C1863"/>
    <w:rsid w:val="000C29FC"/>
    <w:rsid w:val="000C3213"/>
    <w:rsid w:val="000C61B8"/>
    <w:rsid w:val="000C709E"/>
    <w:rsid w:val="000C79FA"/>
    <w:rsid w:val="000D00CD"/>
    <w:rsid w:val="000D20EE"/>
    <w:rsid w:val="000D2178"/>
    <w:rsid w:val="000D514D"/>
    <w:rsid w:val="000D5C1D"/>
    <w:rsid w:val="000D72DA"/>
    <w:rsid w:val="000E1092"/>
    <w:rsid w:val="000E28C0"/>
    <w:rsid w:val="000E3666"/>
    <w:rsid w:val="000E47C9"/>
    <w:rsid w:val="000E6E62"/>
    <w:rsid w:val="000E7C0A"/>
    <w:rsid w:val="000F4352"/>
    <w:rsid w:val="000F6A08"/>
    <w:rsid w:val="000F6D0A"/>
    <w:rsid w:val="00102E7A"/>
    <w:rsid w:val="001068F1"/>
    <w:rsid w:val="00106909"/>
    <w:rsid w:val="00106949"/>
    <w:rsid w:val="001073A6"/>
    <w:rsid w:val="00107E94"/>
    <w:rsid w:val="00107EDC"/>
    <w:rsid w:val="0011138A"/>
    <w:rsid w:val="0011380E"/>
    <w:rsid w:val="00116BE4"/>
    <w:rsid w:val="001241EA"/>
    <w:rsid w:val="00124DE6"/>
    <w:rsid w:val="00125B02"/>
    <w:rsid w:val="00130874"/>
    <w:rsid w:val="001319AD"/>
    <w:rsid w:val="00132293"/>
    <w:rsid w:val="001356F9"/>
    <w:rsid w:val="00135EE4"/>
    <w:rsid w:val="0013629C"/>
    <w:rsid w:val="001363FB"/>
    <w:rsid w:val="00136BAE"/>
    <w:rsid w:val="00136EB2"/>
    <w:rsid w:val="0014414C"/>
    <w:rsid w:val="00151C25"/>
    <w:rsid w:val="00152DF3"/>
    <w:rsid w:val="0015423F"/>
    <w:rsid w:val="00154389"/>
    <w:rsid w:val="001559B5"/>
    <w:rsid w:val="001572EA"/>
    <w:rsid w:val="00157DB7"/>
    <w:rsid w:val="00161EE6"/>
    <w:rsid w:val="00162626"/>
    <w:rsid w:val="001626A1"/>
    <w:rsid w:val="00162B35"/>
    <w:rsid w:val="00162E51"/>
    <w:rsid w:val="00164393"/>
    <w:rsid w:val="00164408"/>
    <w:rsid w:val="00166CC5"/>
    <w:rsid w:val="00166D81"/>
    <w:rsid w:val="00170354"/>
    <w:rsid w:val="00170A1E"/>
    <w:rsid w:val="00170BF0"/>
    <w:rsid w:val="001771E7"/>
    <w:rsid w:val="0018180D"/>
    <w:rsid w:val="001819A6"/>
    <w:rsid w:val="00182D15"/>
    <w:rsid w:val="00182F5A"/>
    <w:rsid w:val="00183FE1"/>
    <w:rsid w:val="00185346"/>
    <w:rsid w:val="00186EDE"/>
    <w:rsid w:val="0019132C"/>
    <w:rsid w:val="00194928"/>
    <w:rsid w:val="001952C6"/>
    <w:rsid w:val="00195345"/>
    <w:rsid w:val="001954CC"/>
    <w:rsid w:val="00196D4A"/>
    <w:rsid w:val="00196FE5"/>
    <w:rsid w:val="001A066A"/>
    <w:rsid w:val="001A1AB8"/>
    <w:rsid w:val="001A4602"/>
    <w:rsid w:val="001A5302"/>
    <w:rsid w:val="001A5E1D"/>
    <w:rsid w:val="001A629C"/>
    <w:rsid w:val="001A6696"/>
    <w:rsid w:val="001A78F1"/>
    <w:rsid w:val="001B129A"/>
    <w:rsid w:val="001B1DAA"/>
    <w:rsid w:val="001B34FC"/>
    <w:rsid w:val="001B3FE3"/>
    <w:rsid w:val="001B709E"/>
    <w:rsid w:val="001C00FB"/>
    <w:rsid w:val="001C1EB2"/>
    <w:rsid w:val="001C30AA"/>
    <w:rsid w:val="001C5E4E"/>
    <w:rsid w:val="001C682F"/>
    <w:rsid w:val="001D31CD"/>
    <w:rsid w:val="001D3E52"/>
    <w:rsid w:val="001D3F73"/>
    <w:rsid w:val="001D6712"/>
    <w:rsid w:val="001E03EF"/>
    <w:rsid w:val="001E0859"/>
    <w:rsid w:val="001E12B1"/>
    <w:rsid w:val="001E1719"/>
    <w:rsid w:val="001E20CE"/>
    <w:rsid w:val="001E258C"/>
    <w:rsid w:val="001E3782"/>
    <w:rsid w:val="001E3941"/>
    <w:rsid w:val="001E70D3"/>
    <w:rsid w:val="001E7336"/>
    <w:rsid w:val="001E79B9"/>
    <w:rsid w:val="001F23BF"/>
    <w:rsid w:val="001F3A65"/>
    <w:rsid w:val="002003F8"/>
    <w:rsid w:val="00201594"/>
    <w:rsid w:val="00202411"/>
    <w:rsid w:val="00202F2A"/>
    <w:rsid w:val="0020473D"/>
    <w:rsid w:val="00205723"/>
    <w:rsid w:val="00207EA9"/>
    <w:rsid w:val="002116AD"/>
    <w:rsid w:val="002150D3"/>
    <w:rsid w:val="00216404"/>
    <w:rsid w:val="0021698C"/>
    <w:rsid w:val="002169E4"/>
    <w:rsid w:val="0022124E"/>
    <w:rsid w:val="002215BC"/>
    <w:rsid w:val="00222120"/>
    <w:rsid w:val="00224CF0"/>
    <w:rsid w:val="002254B3"/>
    <w:rsid w:val="0022710C"/>
    <w:rsid w:val="002319A0"/>
    <w:rsid w:val="002322B3"/>
    <w:rsid w:val="00232474"/>
    <w:rsid w:val="00232A8D"/>
    <w:rsid w:val="00233476"/>
    <w:rsid w:val="002338FB"/>
    <w:rsid w:val="00233B98"/>
    <w:rsid w:val="00234582"/>
    <w:rsid w:val="0023621C"/>
    <w:rsid w:val="00236439"/>
    <w:rsid w:val="00236CE8"/>
    <w:rsid w:val="00237838"/>
    <w:rsid w:val="002416BA"/>
    <w:rsid w:val="00244714"/>
    <w:rsid w:val="002448AC"/>
    <w:rsid w:val="00245221"/>
    <w:rsid w:val="00246A93"/>
    <w:rsid w:val="00247806"/>
    <w:rsid w:val="002500C3"/>
    <w:rsid w:val="002534AD"/>
    <w:rsid w:val="00253DFA"/>
    <w:rsid w:val="00254485"/>
    <w:rsid w:val="00254552"/>
    <w:rsid w:val="0025517A"/>
    <w:rsid w:val="00255252"/>
    <w:rsid w:val="00255A36"/>
    <w:rsid w:val="0025722F"/>
    <w:rsid w:val="00261A6A"/>
    <w:rsid w:val="00261B41"/>
    <w:rsid w:val="002644BD"/>
    <w:rsid w:val="0026516D"/>
    <w:rsid w:val="00265A67"/>
    <w:rsid w:val="00265AE2"/>
    <w:rsid w:val="00266976"/>
    <w:rsid w:val="00266F32"/>
    <w:rsid w:val="002671D9"/>
    <w:rsid w:val="00270B34"/>
    <w:rsid w:val="0027269D"/>
    <w:rsid w:val="00273290"/>
    <w:rsid w:val="00276112"/>
    <w:rsid w:val="002770E0"/>
    <w:rsid w:val="00281B32"/>
    <w:rsid w:val="002859FF"/>
    <w:rsid w:val="00286F3E"/>
    <w:rsid w:val="00287EF3"/>
    <w:rsid w:val="0029074D"/>
    <w:rsid w:val="00295AD8"/>
    <w:rsid w:val="00297FD8"/>
    <w:rsid w:val="002A1D23"/>
    <w:rsid w:val="002A5617"/>
    <w:rsid w:val="002A7EF3"/>
    <w:rsid w:val="002B1CFF"/>
    <w:rsid w:val="002B225F"/>
    <w:rsid w:val="002B2C46"/>
    <w:rsid w:val="002B3043"/>
    <w:rsid w:val="002B42AF"/>
    <w:rsid w:val="002B6F74"/>
    <w:rsid w:val="002C125D"/>
    <w:rsid w:val="002C24AA"/>
    <w:rsid w:val="002C28E8"/>
    <w:rsid w:val="002D11F2"/>
    <w:rsid w:val="002E0510"/>
    <w:rsid w:val="002E20F1"/>
    <w:rsid w:val="002E322D"/>
    <w:rsid w:val="002E3382"/>
    <w:rsid w:val="002E50E2"/>
    <w:rsid w:val="002E5610"/>
    <w:rsid w:val="002E5CAC"/>
    <w:rsid w:val="002E5D7D"/>
    <w:rsid w:val="002E68CC"/>
    <w:rsid w:val="002E6B18"/>
    <w:rsid w:val="002F28D2"/>
    <w:rsid w:val="002F73EA"/>
    <w:rsid w:val="00301608"/>
    <w:rsid w:val="00302124"/>
    <w:rsid w:val="00302527"/>
    <w:rsid w:val="00302A37"/>
    <w:rsid w:val="0030351A"/>
    <w:rsid w:val="00305FF2"/>
    <w:rsid w:val="00306AE2"/>
    <w:rsid w:val="0030713C"/>
    <w:rsid w:val="003072AD"/>
    <w:rsid w:val="00310283"/>
    <w:rsid w:val="003139E8"/>
    <w:rsid w:val="00315A8F"/>
    <w:rsid w:val="0031684C"/>
    <w:rsid w:val="0032086A"/>
    <w:rsid w:val="003234A6"/>
    <w:rsid w:val="00323582"/>
    <w:rsid w:val="003236D4"/>
    <w:rsid w:val="00323E22"/>
    <w:rsid w:val="00324B48"/>
    <w:rsid w:val="00326EDC"/>
    <w:rsid w:val="0033246C"/>
    <w:rsid w:val="00332D68"/>
    <w:rsid w:val="003346D9"/>
    <w:rsid w:val="003370B3"/>
    <w:rsid w:val="00340722"/>
    <w:rsid w:val="00340F8C"/>
    <w:rsid w:val="00341287"/>
    <w:rsid w:val="00341968"/>
    <w:rsid w:val="00342955"/>
    <w:rsid w:val="00344A6A"/>
    <w:rsid w:val="003455E1"/>
    <w:rsid w:val="00345CDD"/>
    <w:rsid w:val="00346E4D"/>
    <w:rsid w:val="00347F44"/>
    <w:rsid w:val="003506B8"/>
    <w:rsid w:val="00350AB1"/>
    <w:rsid w:val="0035129B"/>
    <w:rsid w:val="00351E46"/>
    <w:rsid w:val="00353AAE"/>
    <w:rsid w:val="0035401F"/>
    <w:rsid w:val="00355EC4"/>
    <w:rsid w:val="0035799F"/>
    <w:rsid w:val="00360A0E"/>
    <w:rsid w:val="00360AE5"/>
    <w:rsid w:val="003630D6"/>
    <w:rsid w:val="00363C0E"/>
    <w:rsid w:val="00364CBB"/>
    <w:rsid w:val="00364CD0"/>
    <w:rsid w:val="0036563F"/>
    <w:rsid w:val="00365874"/>
    <w:rsid w:val="003704D7"/>
    <w:rsid w:val="00371856"/>
    <w:rsid w:val="0037282A"/>
    <w:rsid w:val="00372EEE"/>
    <w:rsid w:val="0037409F"/>
    <w:rsid w:val="0037473F"/>
    <w:rsid w:val="00382BF4"/>
    <w:rsid w:val="00384A91"/>
    <w:rsid w:val="0038549B"/>
    <w:rsid w:val="00387C41"/>
    <w:rsid w:val="00390A86"/>
    <w:rsid w:val="00390BE6"/>
    <w:rsid w:val="0039130E"/>
    <w:rsid w:val="00392A6F"/>
    <w:rsid w:val="00394744"/>
    <w:rsid w:val="00394E64"/>
    <w:rsid w:val="00395762"/>
    <w:rsid w:val="00396D2D"/>
    <w:rsid w:val="003A127D"/>
    <w:rsid w:val="003A18D0"/>
    <w:rsid w:val="003A271B"/>
    <w:rsid w:val="003A3EE2"/>
    <w:rsid w:val="003A4C9C"/>
    <w:rsid w:val="003A57B8"/>
    <w:rsid w:val="003A6681"/>
    <w:rsid w:val="003A691C"/>
    <w:rsid w:val="003A78E7"/>
    <w:rsid w:val="003B1BC8"/>
    <w:rsid w:val="003B2E0E"/>
    <w:rsid w:val="003B7505"/>
    <w:rsid w:val="003C0329"/>
    <w:rsid w:val="003C3250"/>
    <w:rsid w:val="003C406A"/>
    <w:rsid w:val="003C43FC"/>
    <w:rsid w:val="003D6FE9"/>
    <w:rsid w:val="003E071B"/>
    <w:rsid w:val="003E31DC"/>
    <w:rsid w:val="003E3950"/>
    <w:rsid w:val="003E56E6"/>
    <w:rsid w:val="003E6970"/>
    <w:rsid w:val="003E6C24"/>
    <w:rsid w:val="003E72A0"/>
    <w:rsid w:val="003F0830"/>
    <w:rsid w:val="003F24BF"/>
    <w:rsid w:val="003F52DD"/>
    <w:rsid w:val="003F570F"/>
    <w:rsid w:val="003F5CDC"/>
    <w:rsid w:val="003F648F"/>
    <w:rsid w:val="003F65BA"/>
    <w:rsid w:val="00403895"/>
    <w:rsid w:val="004048B7"/>
    <w:rsid w:val="00404A90"/>
    <w:rsid w:val="00406934"/>
    <w:rsid w:val="00407909"/>
    <w:rsid w:val="00410B1A"/>
    <w:rsid w:val="004120B7"/>
    <w:rsid w:val="00413379"/>
    <w:rsid w:val="00413583"/>
    <w:rsid w:val="00415135"/>
    <w:rsid w:val="004160AC"/>
    <w:rsid w:val="00417827"/>
    <w:rsid w:val="0041784B"/>
    <w:rsid w:val="00421211"/>
    <w:rsid w:val="00421A9C"/>
    <w:rsid w:val="00421B33"/>
    <w:rsid w:val="00421C44"/>
    <w:rsid w:val="00422DF7"/>
    <w:rsid w:val="00425FB3"/>
    <w:rsid w:val="0042626B"/>
    <w:rsid w:val="00426319"/>
    <w:rsid w:val="004301F8"/>
    <w:rsid w:val="004308C8"/>
    <w:rsid w:val="004314EF"/>
    <w:rsid w:val="0043182A"/>
    <w:rsid w:val="00437983"/>
    <w:rsid w:val="00437A39"/>
    <w:rsid w:val="00440DA3"/>
    <w:rsid w:val="00442A6F"/>
    <w:rsid w:val="004435AE"/>
    <w:rsid w:val="0044406C"/>
    <w:rsid w:val="004458BC"/>
    <w:rsid w:val="0044598F"/>
    <w:rsid w:val="00445B90"/>
    <w:rsid w:val="004468EB"/>
    <w:rsid w:val="00446AA2"/>
    <w:rsid w:val="0045150B"/>
    <w:rsid w:val="00451C5C"/>
    <w:rsid w:val="00456A9B"/>
    <w:rsid w:val="00457D10"/>
    <w:rsid w:val="0046060D"/>
    <w:rsid w:val="00461E96"/>
    <w:rsid w:val="0046217D"/>
    <w:rsid w:val="004633E1"/>
    <w:rsid w:val="00467C66"/>
    <w:rsid w:val="00470B82"/>
    <w:rsid w:val="0047280A"/>
    <w:rsid w:val="00473479"/>
    <w:rsid w:val="0047426E"/>
    <w:rsid w:val="00474752"/>
    <w:rsid w:val="00474A36"/>
    <w:rsid w:val="00476715"/>
    <w:rsid w:val="00477EB8"/>
    <w:rsid w:val="0048314D"/>
    <w:rsid w:val="00486A00"/>
    <w:rsid w:val="00490B0E"/>
    <w:rsid w:val="00491393"/>
    <w:rsid w:val="00491C61"/>
    <w:rsid w:val="0049318A"/>
    <w:rsid w:val="00493802"/>
    <w:rsid w:val="00493A5D"/>
    <w:rsid w:val="00495B82"/>
    <w:rsid w:val="00495C6F"/>
    <w:rsid w:val="00497C5E"/>
    <w:rsid w:val="00497D04"/>
    <w:rsid w:val="00497D6E"/>
    <w:rsid w:val="00497E72"/>
    <w:rsid w:val="004A16A1"/>
    <w:rsid w:val="004A1BB7"/>
    <w:rsid w:val="004A27C6"/>
    <w:rsid w:val="004A2D7C"/>
    <w:rsid w:val="004A3802"/>
    <w:rsid w:val="004A3AF3"/>
    <w:rsid w:val="004A40BC"/>
    <w:rsid w:val="004A40DD"/>
    <w:rsid w:val="004A509B"/>
    <w:rsid w:val="004B2B92"/>
    <w:rsid w:val="004B453E"/>
    <w:rsid w:val="004B4A40"/>
    <w:rsid w:val="004B556B"/>
    <w:rsid w:val="004B6C38"/>
    <w:rsid w:val="004C08C9"/>
    <w:rsid w:val="004C2332"/>
    <w:rsid w:val="004C3668"/>
    <w:rsid w:val="004C4757"/>
    <w:rsid w:val="004C77D4"/>
    <w:rsid w:val="004C7B66"/>
    <w:rsid w:val="004D08BF"/>
    <w:rsid w:val="004D32FA"/>
    <w:rsid w:val="004D4395"/>
    <w:rsid w:val="004D51CB"/>
    <w:rsid w:val="004D5C60"/>
    <w:rsid w:val="004D5EEC"/>
    <w:rsid w:val="004D7407"/>
    <w:rsid w:val="004D7A7B"/>
    <w:rsid w:val="004D7F61"/>
    <w:rsid w:val="004E40A2"/>
    <w:rsid w:val="004E6312"/>
    <w:rsid w:val="004F17DC"/>
    <w:rsid w:val="004F261F"/>
    <w:rsid w:val="004F30DD"/>
    <w:rsid w:val="004F4D66"/>
    <w:rsid w:val="004F7D0B"/>
    <w:rsid w:val="005009C1"/>
    <w:rsid w:val="00506745"/>
    <w:rsid w:val="00506BA9"/>
    <w:rsid w:val="00507B65"/>
    <w:rsid w:val="0051225A"/>
    <w:rsid w:val="00512B72"/>
    <w:rsid w:val="00512D3C"/>
    <w:rsid w:val="0051360B"/>
    <w:rsid w:val="0051380D"/>
    <w:rsid w:val="00514164"/>
    <w:rsid w:val="0051637A"/>
    <w:rsid w:val="00516503"/>
    <w:rsid w:val="0051718D"/>
    <w:rsid w:val="00521944"/>
    <w:rsid w:val="00521C4A"/>
    <w:rsid w:val="0052561B"/>
    <w:rsid w:val="005258BD"/>
    <w:rsid w:val="00525E95"/>
    <w:rsid w:val="00527503"/>
    <w:rsid w:val="0053049A"/>
    <w:rsid w:val="00534108"/>
    <w:rsid w:val="00535862"/>
    <w:rsid w:val="0053654A"/>
    <w:rsid w:val="00537532"/>
    <w:rsid w:val="00537889"/>
    <w:rsid w:val="00541B0C"/>
    <w:rsid w:val="005426FC"/>
    <w:rsid w:val="0054321D"/>
    <w:rsid w:val="00545B81"/>
    <w:rsid w:val="00546467"/>
    <w:rsid w:val="00550880"/>
    <w:rsid w:val="005519CC"/>
    <w:rsid w:val="00552C55"/>
    <w:rsid w:val="005532A1"/>
    <w:rsid w:val="00554134"/>
    <w:rsid w:val="005566EB"/>
    <w:rsid w:val="00556750"/>
    <w:rsid w:val="00560046"/>
    <w:rsid w:val="00560A1D"/>
    <w:rsid w:val="00565BC4"/>
    <w:rsid w:val="005661B6"/>
    <w:rsid w:val="00566EAE"/>
    <w:rsid w:val="00567E9E"/>
    <w:rsid w:val="0057076A"/>
    <w:rsid w:val="00571885"/>
    <w:rsid w:val="00571F04"/>
    <w:rsid w:val="00572A3D"/>
    <w:rsid w:val="00572B55"/>
    <w:rsid w:val="00573692"/>
    <w:rsid w:val="00573B72"/>
    <w:rsid w:val="005754E7"/>
    <w:rsid w:val="0057651A"/>
    <w:rsid w:val="005772C7"/>
    <w:rsid w:val="005774E4"/>
    <w:rsid w:val="00577EBB"/>
    <w:rsid w:val="00581904"/>
    <w:rsid w:val="00583F4C"/>
    <w:rsid w:val="0058427F"/>
    <w:rsid w:val="005847A7"/>
    <w:rsid w:val="00587CD9"/>
    <w:rsid w:val="00592F40"/>
    <w:rsid w:val="00594FC8"/>
    <w:rsid w:val="005A0108"/>
    <w:rsid w:val="005A111B"/>
    <w:rsid w:val="005A1568"/>
    <w:rsid w:val="005A2E02"/>
    <w:rsid w:val="005A5F31"/>
    <w:rsid w:val="005A64F6"/>
    <w:rsid w:val="005A7437"/>
    <w:rsid w:val="005B3BF0"/>
    <w:rsid w:val="005B40BA"/>
    <w:rsid w:val="005B522A"/>
    <w:rsid w:val="005B5D38"/>
    <w:rsid w:val="005C48AC"/>
    <w:rsid w:val="005D3F0D"/>
    <w:rsid w:val="005D4D65"/>
    <w:rsid w:val="005D5973"/>
    <w:rsid w:val="005D6223"/>
    <w:rsid w:val="005E156F"/>
    <w:rsid w:val="005E357F"/>
    <w:rsid w:val="005E54CD"/>
    <w:rsid w:val="005E5728"/>
    <w:rsid w:val="005E59E3"/>
    <w:rsid w:val="005E6DFF"/>
    <w:rsid w:val="005E77A8"/>
    <w:rsid w:val="005E7F34"/>
    <w:rsid w:val="005F307D"/>
    <w:rsid w:val="005F3649"/>
    <w:rsid w:val="005F3A76"/>
    <w:rsid w:val="005F4944"/>
    <w:rsid w:val="005F5B66"/>
    <w:rsid w:val="005F6888"/>
    <w:rsid w:val="0060068A"/>
    <w:rsid w:val="00601A9F"/>
    <w:rsid w:val="00601CB2"/>
    <w:rsid w:val="00601DE1"/>
    <w:rsid w:val="006027A8"/>
    <w:rsid w:val="0060387F"/>
    <w:rsid w:val="00605674"/>
    <w:rsid w:val="0060685C"/>
    <w:rsid w:val="00606927"/>
    <w:rsid w:val="006101C0"/>
    <w:rsid w:val="00610A91"/>
    <w:rsid w:val="00611CF2"/>
    <w:rsid w:val="006136B1"/>
    <w:rsid w:val="00613C15"/>
    <w:rsid w:val="0061568E"/>
    <w:rsid w:val="00616ECE"/>
    <w:rsid w:val="006207A7"/>
    <w:rsid w:val="00620D5A"/>
    <w:rsid w:val="00621176"/>
    <w:rsid w:val="00621696"/>
    <w:rsid w:val="0062173D"/>
    <w:rsid w:val="00623DB1"/>
    <w:rsid w:val="006241FB"/>
    <w:rsid w:val="00624B6F"/>
    <w:rsid w:val="0062504B"/>
    <w:rsid w:val="00625A0A"/>
    <w:rsid w:val="00626324"/>
    <w:rsid w:val="0062699A"/>
    <w:rsid w:val="00630BF5"/>
    <w:rsid w:val="00632079"/>
    <w:rsid w:val="00633A2F"/>
    <w:rsid w:val="006406C3"/>
    <w:rsid w:val="00640FBC"/>
    <w:rsid w:val="00645257"/>
    <w:rsid w:val="006477E2"/>
    <w:rsid w:val="00647D70"/>
    <w:rsid w:val="00650DE0"/>
    <w:rsid w:val="00650DE9"/>
    <w:rsid w:val="00652AAA"/>
    <w:rsid w:val="00652D22"/>
    <w:rsid w:val="006536DF"/>
    <w:rsid w:val="006536F5"/>
    <w:rsid w:val="0065469F"/>
    <w:rsid w:val="006569FD"/>
    <w:rsid w:val="006577B8"/>
    <w:rsid w:val="006603C4"/>
    <w:rsid w:val="006610A9"/>
    <w:rsid w:val="00661DFF"/>
    <w:rsid w:val="0066298F"/>
    <w:rsid w:val="00663BCC"/>
    <w:rsid w:val="00663EB0"/>
    <w:rsid w:val="00664501"/>
    <w:rsid w:val="00664593"/>
    <w:rsid w:val="0066498C"/>
    <w:rsid w:val="00664DEF"/>
    <w:rsid w:val="00664EDE"/>
    <w:rsid w:val="006656EC"/>
    <w:rsid w:val="00673C86"/>
    <w:rsid w:val="00674ABD"/>
    <w:rsid w:val="006752D7"/>
    <w:rsid w:val="00680726"/>
    <w:rsid w:val="00680965"/>
    <w:rsid w:val="00680C38"/>
    <w:rsid w:val="0068321E"/>
    <w:rsid w:val="006843F6"/>
    <w:rsid w:val="00684914"/>
    <w:rsid w:val="006853E3"/>
    <w:rsid w:val="0068593D"/>
    <w:rsid w:val="00686E41"/>
    <w:rsid w:val="00687625"/>
    <w:rsid w:val="00690AE3"/>
    <w:rsid w:val="00691268"/>
    <w:rsid w:val="00692E07"/>
    <w:rsid w:val="00693943"/>
    <w:rsid w:val="00693C6C"/>
    <w:rsid w:val="006967FB"/>
    <w:rsid w:val="00697057"/>
    <w:rsid w:val="006A11F1"/>
    <w:rsid w:val="006A274E"/>
    <w:rsid w:val="006A7739"/>
    <w:rsid w:val="006B0058"/>
    <w:rsid w:val="006B0A65"/>
    <w:rsid w:val="006B32A5"/>
    <w:rsid w:val="006B3C1D"/>
    <w:rsid w:val="006B43F1"/>
    <w:rsid w:val="006B5E0F"/>
    <w:rsid w:val="006B7A41"/>
    <w:rsid w:val="006C06DA"/>
    <w:rsid w:val="006C0F26"/>
    <w:rsid w:val="006C1B54"/>
    <w:rsid w:val="006C3357"/>
    <w:rsid w:val="006C47A8"/>
    <w:rsid w:val="006C5E57"/>
    <w:rsid w:val="006C6B0E"/>
    <w:rsid w:val="006D2301"/>
    <w:rsid w:val="006D5A02"/>
    <w:rsid w:val="006E0BE9"/>
    <w:rsid w:val="006E1C90"/>
    <w:rsid w:val="006E40BE"/>
    <w:rsid w:val="006E7A61"/>
    <w:rsid w:val="006E7AAA"/>
    <w:rsid w:val="006F6183"/>
    <w:rsid w:val="006F68AB"/>
    <w:rsid w:val="006F7DDF"/>
    <w:rsid w:val="00702CE4"/>
    <w:rsid w:val="00702EAC"/>
    <w:rsid w:val="0070470D"/>
    <w:rsid w:val="00706669"/>
    <w:rsid w:val="0070740D"/>
    <w:rsid w:val="00710D89"/>
    <w:rsid w:val="0071101E"/>
    <w:rsid w:val="00712763"/>
    <w:rsid w:val="00713211"/>
    <w:rsid w:val="00713330"/>
    <w:rsid w:val="00714909"/>
    <w:rsid w:val="007156DE"/>
    <w:rsid w:val="00715786"/>
    <w:rsid w:val="0071589A"/>
    <w:rsid w:val="00720445"/>
    <w:rsid w:val="00721CD7"/>
    <w:rsid w:val="00721EB9"/>
    <w:rsid w:val="00722FE7"/>
    <w:rsid w:val="0072355E"/>
    <w:rsid w:val="007238EB"/>
    <w:rsid w:val="00726488"/>
    <w:rsid w:val="007269C0"/>
    <w:rsid w:val="00727607"/>
    <w:rsid w:val="0073233E"/>
    <w:rsid w:val="00733FE6"/>
    <w:rsid w:val="0073459C"/>
    <w:rsid w:val="0073495D"/>
    <w:rsid w:val="00734DCB"/>
    <w:rsid w:val="00735D67"/>
    <w:rsid w:val="007361F5"/>
    <w:rsid w:val="00737822"/>
    <w:rsid w:val="00737CB4"/>
    <w:rsid w:val="00740859"/>
    <w:rsid w:val="00740F9E"/>
    <w:rsid w:val="00742396"/>
    <w:rsid w:val="0074261E"/>
    <w:rsid w:val="007429AE"/>
    <w:rsid w:val="0074390B"/>
    <w:rsid w:val="00743B3D"/>
    <w:rsid w:val="00745BFC"/>
    <w:rsid w:val="007468CE"/>
    <w:rsid w:val="00746948"/>
    <w:rsid w:val="007475DC"/>
    <w:rsid w:val="00750461"/>
    <w:rsid w:val="0075060D"/>
    <w:rsid w:val="00760194"/>
    <w:rsid w:val="00760D30"/>
    <w:rsid w:val="00762159"/>
    <w:rsid w:val="00764B38"/>
    <w:rsid w:val="00765A91"/>
    <w:rsid w:val="00766EDA"/>
    <w:rsid w:val="00770AA3"/>
    <w:rsid w:val="00771269"/>
    <w:rsid w:val="00771BAB"/>
    <w:rsid w:val="00771F17"/>
    <w:rsid w:val="007763CD"/>
    <w:rsid w:val="00782370"/>
    <w:rsid w:val="007826A3"/>
    <w:rsid w:val="00783898"/>
    <w:rsid w:val="00786394"/>
    <w:rsid w:val="007869FD"/>
    <w:rsid w:val="007874EE"/>
    <w:rsid w:val="00787CF0"/>
    <w:rsid w:val="00790EEB"/>
    <w:rsid w:val="00791421"/>
    <w:rsid w:val="00792B0D"/>
    <w:rsid w:val="00793610"/>
    <w:rsid w:val="0079516B"/>
    <w:rsid w:val="007A17B8"/>
    <w:rsid w:val="007A241C"/>
    <w:rsid w:val="007A5E51"/>
    <w:rsid w:val="007A7F62"/>
    <w:rsid w:val="007B17DD"/>
    <w:rsid w:val="007B1C4C"/>
    <w:rsid w:val="007B2C1E"/>
    <w:rsid w:val="007B30D4"/>
    <w:rsid w:val="007B4E66"/>
    <w:rsid w:val="007B519B"/>
    <w:rsid w:val="007B669F"/>
    <w:rsid w:val="007B76AE"/>
    <w:rsid w:val="007C11BE"/>
    <w:rsid w:val="007C4267"/>
    <w:rsid w:val="007C6241"/>
    <w:rsid w:val="007C6B0E"/>
    <w:rsid w:val="007D1EA5"/>
    <w:rsid w:val="007D3576"/>
    <w:rsid w:val="007D5614"/>
    <w:rsid w:val="007D69DF"/>
    <w:rsid w:val="007D7AAF"/>
    <w:rsid w:val="007E0ED7"/>
    <w:rsid w:val="007E30AD"/>
    <w:rsid w:val="007E3A65"/>
    <w:rsid w:val="007E4170"/>
    <w:rsid w:val="007E628B"/>
    <w:rsid w:val="007E7B39"/>
    <w:rsid w:val="007E7C5F"/>
    <w:rsid w:val="007F04AE"/>
    <w:rsid w:val="007F05E0"/>
    <w:rsid w:val="007F0A06"/>
    <w:rsid w:val="007F0B96"/>
    <w:rsid w:val="007F1386"/>
    <w:rsid w:val="007F2889"/>
    <w:rsid w:val="007F2941"/>
    <w:rsid w:val="007F3DC8"/>
    <w:rsid w:val="007F5084"/>
    <w:rsid w:val="007F625D"/>
    <w:rsid w:val="00800731"/>
    <w:rsid w:val="008010DB"/>
    <w:rsid w:val="0080142B"/>
    <w:rsid w:val="0080190F"/>
    <w:rsid w:val="00805E9D"/>
    <w:rsid w:val="00806CB7"/>
    <w:rsid w:val="00806D30"/>
    <w:rsid w:val="008102B2"/>
    <w:rsid w:val="008110A7"/>
    <w:rsid w:val="008136EF"/>
    <w:rsid w:val="0081612E"/>
    <w:rsid w:val="00817B7E"/>
    <w:rsid w:val="008209D2"/>
    <w:rsid w:val="00822925"/>
    <w:rsid w:val="0082447A"/>
    <w:rsid w:val="008246BF"/>
    <w:rsid w:val="00824935"/>
    <w:rsid w:val="0082788D"/>
    <w:rsid w:val="00835D2A"/>
    <w:rsid w:val="00836A7F"/>
    <w:rsid w:val="00840D3C"/>
    <w:rsid w:val="00841473"/>
    <w:rsid w:val="008426ED"/>
    <w:rsid w:val="008439A9"/>
    <w:rsid w:val="00844936"/>
    <w:rsid w:val="00845141"/>
    <w:rsid w:val="00846057"/>
    <w:rsid w:val="00846654"/>
    <w:rsid w:val="00846844"/>
    <w:rsid w:val="008508F7"/>
    <w:rsid w:val="008532A9"/>
    <w:rsid w:val="008539B2"/>
    <w:rsid w:val="00854C75"/>
    <w:rsid w:val="00861A81"/>
    <w:rsid w:val="00861EBA"/>
    <w:rsid w:val="008627AE"/>
    <w:rsid w:val="008633E9"/>
    <w:rsid w:val="0086341E"/>
    <w:rsid w:val="008646B6"/>
    <w:rsid w:val="008717DB"/>
    <w:rsid w:val="00871E05"/>
    <w:rsid w:val="00876126"/>
    <w:rsid w:val="008776A5"/>
    <w:rsid w:val="00882867"/>
    <w:rsid w:val="0088446C"/>
    <w:rsid w:val="008848CE"/>
    <w:rsid w:val="00885C9B"/>
    <w:rsid w:val="00885CD3"/>
    <w:rsid w:val="008861EE"/>
    <w:rsid w:val="00886C04"/>
    <w:rsid w:val="00886C98"/>
    <w:rsid w:val="00887D36"/>
    <w:rsid w:val="008912CA"/>
    <w:rsid w:val="00894F0E"/>
    <w:rsid w:val="008977DF"/>
    <w:rsid w:val="008A1E13"/>
    <w:rsid w:val="008A4998"/>
    <w:rsid w:val="008A6592"/>
    <w:rsid w:val="008A6659"/>
    <w:rsid w:val="008B11D1"/>
    <w:rsid w:val="008B1586"/>
    <w:rsid w:val="008B20F7"/>
    <w:rsid w:val="008B300B"/>
    <w:rsid w:val="008B433E"/>
    <w:rsid w:val="008B73FD"/>
    <w:rsid w:val="008C0CE7"/>
    <w:rsid w:val="008C5A3B"/>
    <w:rsid w:val="008C6D68"/>
    <w:rsid w:val="008C74D7"/>
    <w:rsid w:val="008D10EC"/>
    <w:rsid w:val="008D2688"/>
    <w:rsid w:val="008D2EBA"/>
    <w:rsid w:val="008D3D66"/>
    <w:rsid w:val="008D6056"/>
    <w:rsid w:val="008D62AC"/>
    <w:rsid w:val="008D72FA"/>
    <w:rsid w:val="008D7AD3"/>
    <w:rsid w:val="008D7D40"/>
    <w:rsid w:val="008E2038"/>
    <w:rsid w:val="008E2496"/>
    <w:rsid w:val="008E3E4E"/>
    <w:rsid w:val="008E698C"/>
    <w:rsid w:val="008F03CD"/>
    <w:rsid w:val="008F0A29"/>
    <w:rsid w:val="008F111B"/>
    <w:rsid w:val="008F21CE"/>
    <w:rsid w:val="008F246F"/>
    <w:rsid w:val="008F2809"/>
    <w:rsid w:val="008F5E88"/>
    <w:rsid w:val="0090034C"/>
    <w:rsid w:val="0090081A"/>
    <w:rsid w:val="00900B58"/>
    <w:rsid w:val="00901A2D"/>
    <w:rsid w:val="00902FC9"/>
    <w:rsid w:val="009063C6"/>
    <w:rsid w:val="0091133B"/>
    <w:rsid w:val="0091223D"/>
    <w:rsid w:val="00915784"/>
    <w:rsid w:val="00915C76"/>
    <w:rsid w:val="00915F3C"/>
    <w:rsid w:val="00917D84"/>
    <w:rsid w:val="009208A1"/>
    <w:rsid w:val="00921090"/>
    <w:rsid w:val="0092219C"/>
    <w:rsid w:val="00922D62"/>
    <w:rsid w:val="00924D3E"/>
    <w:rsid w:val="009259B3"/>
    <w:rsid w:val="00930B06"/>
    <w:rsid w:val="00930E98"/>
    <w:rsid w:val="00934948"/>
    <w:rsid w:val="00936B35"/>
    <w:rsid w:val="00937C9A"/>
    <w:rsid w:val="00940729"/>
    <w:rsid w:val="00941C77"/>
    <w:rsid w:val="00944940"/>
    <w:rsid w:val="00944A56"/>
    <w:rsid w:val="00945BB2"/>
    <w:rsid w:val="009500DA"/>
    <w:rsid w:val="00952575"/>
    <w:rsid w:val="00953D11"/>
    <w:rsid w:val="00954D92"/>
    <w:rsid w:val="009557D9"/>
    <w:rsid w:val="00957E32"/>
    <w:rsid w:val="009628A9"/>
    <w:rsid w:val="00962D48"/>
    <w:rsid w:val="009635CE"/>
    <w:rsid w:val="00963D23"/>
    <w:rsid w:val="00964886"/>
    <w:rsid w:val="00965382"/>
    <w:rsid w:val="0096563E"/>
    <w:rsid w:val="009674AA"/>
    <w:rsid w:val="00970AA8"/>
    <w:rsid w:val="009731D2"/>
    <w:rsid w:val="00974ABE"/>
    <w:rsid w:val="00975157"/>
    <w:rsid w:val="00981671"/>
    <w:rsid w:val="0098194B"/>
    <w:rsid w:val="0098245C"/>
    <w:rsid w:val="009824E9"/>
    <w:rsid w:val="00982DE4"/>
    <w:rsid w:val="0098344C"/>
    <w:rsid w:val="00983B3F"/>
    <w:rsid w:val="00983F04"/>
    <w:rsid w:val="009841D6"/>
    <w:rsid w:val="009851E5"/>
    <w:rsid w:val="009916B6"/>
    <w:rsid w:val="00993DDC"/>
    <w:rsid w:val="00996C91"/>
    <w:rsid w:val="009973CD"/>
    <w:rsid w:val="00997A4A"/>
    <w:rsid w:val="009A0316"/>
    <w:rsid w:val="009A04B2"/>
    <w:rsid w:val="009A3484"/>
    <w:rsid w:val="009A3881"/>
    <w:rsid w:val="009A46BC"/>
    <w:rsid w:val="009A4A7B"/>
    <w:rsid w:val="009A4E02"/>
    <w:rsid w:val="009A57BC"/>
    <w:rsid w:val="009A6691"/>
    <w:rsid w:val="009A73A6"/>
    <w:rsid w:val="009A777E"/>
    <w:rsid w:val="009B1514"/>
    <w:rsid w:val="009B4938"/>
    <w:rsid w:val="009B6874"/>
    <w:rsid w:val="009B7C8C"/>
    <w:rsid w:val="009C0803"/>
    <w:rsid w:val="009C0EE8"/>
    <w:rsid w:val="009C0FEF"/>
    <w:rsid w:val="009C3B6F"/>
    <w:rsid w:val="009C4D1B"/>
    <w:rsid w:val="009C5E82"/>
    <w:rsid w:val="009D03BC"/>
    <w:rsid w:val="009D0B0B"/>
    <w:rsid w:val="009D1501"/>
    <w:rsid w:val="009D2062"/>
    <w:rsid w:val="009D2CBC"/>
    <w:rsid w:val="009D3005"/>
    <w:rsid w:val="009D40B6"/>
    <w:rsid w:val="009D664E"/>
    <w:rsid w:val="009D784F"/>
    <w:rsid w:val="009E1AC7"/>
    <w:rsid w:val="009E2411"/>
    <w:rsid w:val="009E309F"/>
    <w:rsid w:val="009E451D"/>
    <w:rsid w:val="009E45C8"/>
    <w:rsid w:val="009E49C3"/>
    <w:rsid w:val="009E5559"/>
    <w:rsid w:val="009F10EE"/>
    <w:rsid w:val="009F21C8"/>
    <w:rsid w:val="009F5813"/>
    <w:rsid w:val="00A042B1"/>
    <w:rsid w:val="00A05551"/>
    <w:rsid w:val="00A07B6B"/>
    <w:rsid w:val="00A07DBE"/>
    <w:rsid w:val="00A11633"/>
    <w:rsid w:val="00A1298E"/>
    <w:rsid w:val="00A13098"/>
    <w:rsid w:val="00A1422A"/>
    <w:rsid w:val="00A21B3D"/>
    <w:rsid w:val="00A21BAE"/>
    <w:rsid w:val="00A226EB"/>
    <w:rsid w:val="00A22BFC"/>
    <w:rsid w:val="00A24123"/>
    <w:rsid w:val="00A24AAB"/>
    <w:rsid w:val="00A26B03"/>
    <w:rsid w:val="00A32377"/>
    <w:rsid w:val="00A34286"/>
    <w:rsid w:val="00A35A80"/>
    <w:rsid w:val="00A35DE8"/>
    <w:rsid w:val="00A37EC5"/>
    <w:rsid w:val="00A42591"/>
    <w:rsid w:val="00A42923"/>
    <w:rsid w:val="00A42E4D"/>
    <w:rsid w:val="00A448D5"/>
    <w:rsid w:val="00A44E2F"/>
    <w:rsid w:val="00A47C0E"/>
    <w:rsid w:val="00A47F41"/>
    <w:rsid w:val="00A501A0"/>
    <w:rsid w:val="00A50C5B"/>
    <w:rsid w:val="00A53344"/>
    <w:rsid w:val="00A57D2F"/>
    <w:rsid w:val="00A61510"/>
    <w:rsid w:val="00A632DB"/>
    <w:rsid w:val="00A6575E"/>
    <w:rsid w:val="00A66057"/>
    <w:rsid w:val="00A71EB1"/>
    <w:rsid w:val="00A72118"/>
    <w:rsid w:val="00A732C8"/>
    <w:rsid w:val="00A73BCF"/>
    <w:rsid w:val="00A77AC5"/>
    <w:rsid w:val="00A77C38"/>
    <w:rsid w:val="00A81E1B"/>
    <w:rsid w:val="00A82095"/>
    <w:rsid w:val="00A8330D"/>
    <w:rsid w:val="00A860AC"/>
    <w:rsid w:val="00A86CCF"/>
    <w:rsid w:val="00A86FEA"/>
    <w:rsid w:val="00A95C1D"/>
    <w:rsid w:val="00A96B98"/>
    <w:rsid w:val="00A97833"/>
    <w:rsid w:val="00A97FE6"/>
    <w:rsid w:val="00AB2E8D"/>
    <w:rsid w:val="00AB47EA"/>
    <w:rsid w:val="00AB575A"/>
    <w:rsid w:val="00AB7D9A"/>
    <w:rsid w:val="00AC1669"/>
    <w:rsid w:val="00AC2F25"/>
    <w:rsid w:val="00AC5D71"/>
    <w:rsid w:val="00AC73DB"/>
    <w:rsid w:val="00AC77C7"/>
    <w:rsid w:val="00AD1016"/>
    <w:rsid w:val="00AD2662"/>
    <w:rsid w:val="00AD59E7"/>
    <w:rsid w:val="00AD62B7"/>
    <w:rsid w:val="00AD7611"/>
    <w:rsid w:val="00AE1D70"/>
    <w:rsid w:val="00AE53B0"/>
    <w:rsid w:val="00AE7590"/>
    <w:rsid w:val="00AE792D"/>
    <w:rsid w:val="00AF0B3E"/>
    <w:rsid w:val="00AF1BBE"/>
    <w:rsid w:val="00AF221E"/>
    <w:rsid w:val="00AF3C63"/>
    <w:rsid w:val="00AF4553"/>
    <w:rsid w:val="00AF5722"/>
    <w:rsid w:val="00AF57EB"/>
    <w:rsid w:val="00AF5880"/>
    <w:rsid w:val="00AF75F0"/>
    <w:rsid w:val="00AF7773"/>
    <w:rsid w:val="00AF7B3A"/>
    <w:rsid w:val="00B010FF"/>
    <w:rsid w:val="00B015C9"/>
    <w:rsid w:val="00B01AE2"/>
    <w:rsid w:val="00B01C57"/>
    <w:rsid w:val="00B034BA"/>
    <w:rsid w:val="00B034FC"/>
    <w:rsid w:val="00B051A3"/>
    <w:rsid w:val="00B07318"/>
    <w:rsid w:val="00B10C00"/>
    <w:rsid w:val="00B1157F"/>
    <w:rsid w:val="00B13523"/>
    <w:rsid w:val="00B13A6E"/>
    <w:rsid w:val="00B144D0"/>
    <w:rsid w:val="00B148EE"/>
    <w:rsid w:val="00B16131"/>
    <w:rsid w:val="00B175F1"/>
    <w:rsid w:val="00B20C40"/>
    <w:rsid w:val="00B22A20"/>
    <w:rsid w:val="00B23DD0"/>
    <w:rsid w:val="00B26930"/>
    <w:rsid w:val="00B26CB7"/>
    <w:rsid w:val="00B26EEF"/>
    <w:rsid w:val="00B278C7"/>
    <w:rsid w:val="00B27ED4"/>
    <w:rsid w:val="00B32C9F"/>
    <w:rsid w:val="00B35AEF"/>
    <w:rsid w:val="00B37E24"/>
    <w:rsid w:val="00B46D29"/>
    <w:rsid w:val="00B502BB"/>
    <w:rsid w:val="00B51EFC"/>
    <w:rsid w:val="00B53132"/>
    <w:rsid w:val="00B536D7"/>
    <w:rsid w:val="00B62498"/>
    <w:rsid w:val="00B62C8B"/>
    <w:rsid w:val="00B630CE"/>
    <w:rsid w:val="00B632AB"/>
    <w:rsid w:val="00B647F0"/>
    <w:rsid w:val="00B666B1"/>
    <w:rsid w:val="00B676C2"/>
    <w:rsid w:val="00B707C4"/>
    <w:rsid w:val="00B72DDC"/>
    <w:rsid w:val="00B74617"/>
    <w:rsid w:val="00B74F3E"/>
    <w:rsid w:val="00B75338"/>
    <w:rsid w:val="00B765B5"/>
    <w:rsid w:val="00B7698D"/>
    <w:rsid w:val="00B808B7"/>
    <w:rsid w:val="00B821B5"/>
    <w:rsid w:val="00B82BC0"/>
    <w:rsid w:val="00B8327F"/>
    <w:rsid w:val="00B83E06"/>
    <w:rsid w:val="00B84F9F"/>
    <w:rsid w:val="00B860D0"/>
    <w:rsid w:val="00B8636E"/>
    <w:rsid w:val="00B90669"/>
    <w:rsid w:val="00B91655"/>
    <w:rsid w:val="00B9178C"/>
    <w:rsid w:val="00B9289C"/>
    <w:rsid w:val="00B9580C"/>
    <w:rsid w:val="00B97F43"/>
    <w:rsid w:val="00BA04AF"/>
    <w:rsid w:val="00BA3C91"/>
    <w:rsid w:val="00BA477F"/>
    <w:rsid w:val="00BA777C"/>
    <w:rsid w:val="00BA7FFE"/>
    <w:rsid w:val="00BB005A"/>
    <w:rsid w:val="00BB071D"/>
    <w:rsid w:val="00BB1044"/>
    <w:rsid w:val="00BB49C6"/>
    <w:rsid w:val="00BB71D5"/>
    <w:rsid w:val="00BC020A"/>
    <w:rsid w:val="00BC198A"/>
    <w:rsid w:val="00BC42D7"/>
    <w:rsid w:val="00BC43F9"/>
    <w:rsid w:val="00BC55FB"/>
    <w:rsid w:val="00BC7FDE"/>
    <w:rsid w:val="00BD0BA0"/>
    <w:rsid w:val="00BD0DEF"/>
    <w:rsid w:val="00BD168C"/>
    <w:rsid w:val="00BD1744"/>
    <w:rsid w:val="00BD1BE4"/>
    <w:rsid w:val="00BD5788"/>
    <w:rsid w:val="00BD668A"/>
    <w:rsid w:val="00BD6E81"/>
    <w:rsid w:val="00BE1230"/>
    <w:rsid w:val="00BE33EC"/>
    <w:rsid w:val="00BE44D9"/>
    <w:rsid w:val="00BF0296"/>
    <w:rsid w:val="00BF731C"/>
    <w:rsid w:val="00C00258"/>
    <w:rsid w:val="00C00E18"/>
    <w:rsid w:val="00C01136"/>
    <w:rsid w:val="00C02455"/>
    <w:rsid w:val="00C02F66"/>
    <w:rsid w:val="00C033E4"/>
    <w:rsid w:val="00C04C9B"/>
    <w:rsid w:val="00C0541B"/>
    <w:rsid w:val="00C05810"/>
    <w:rsid w:val="00C100A7"/>
    <w:rsid w:val="00C1013D"/>
    <w:rsid w:val="00C10943"/>
    <w:rsid w:val="00C11457"/>
    <w:rsid w:val="00C14406"/>
    <w:rsid w:val="00C15552"/>
    <w:rsid w:val="00C15739"/>
    <w:rsid w:val="00C167D7"/>
    <w:rsid w:val="00C20466"/>
    <w:rsid w:val="00C20A54"/>
    <w:rsid w:val="00C21436"/>
    <w:rsid w:val="00C24372"/>
    <w:rsid w:val="00C248F7"/>
    <w:rsid w:val="00C26678"/>
    <w:rsid w:val="00C26FE4"/>
    <w:rsid w:val="00C26FF9"/>
    <w:rsid w:val="00C305F3"/>
    <w:rsid w:val="00C306BE"/>
    <w:rsid w:val="00C31C56"/>
    <w:rsid w:val="00C32DD7"/>
    <w:rsid w:val="00C34A31"/>
    <w:rsid w:val="00C37207"/>
    <w:rsid w:val="00C37832"/>
    <w:rsid w:val="00C378A6"/>
    <w:rsid w:val="00C40818"/>
    <w:rsid w:val="00C42069"/>
    <w:rsid w:val="00C42E0E"/>
    <w:rsid w:val="00C46FCF"/>
    <w:rsid w:val="00C524DF"/>
    <w:rsid w:val="00C52D7E"/>
    <w:rsid w:val="00C53B7C"/>
    <w:rsid w:val="00C53B9B"/>
    <w:rsid w:val="00C53CDD"/>
    <w:rsid w:val="00C53E3A"/>
    <w:rsid w:val="00C53ECE"/>
    <w:rsid w:val="00C54565"/>
    <w:rsid w:val="00C54A09"/>
    <w:rsid w:val="00C5579A"/>
    <w:rsid w:val="00C55E13"/>
    <w:rsid w:val="00C567D6"/>
    <w:rsid w:val="00C572D5"/>
    <w:rsid w:val="00C63F01"/>
    <w:rsid w:val="00C64D9C"/>
    <w:rsid w:val="00C64EFD"/>
    <w:rsid w:val="00C66C6D"/>
    <w:rsid w:val="00C67670"/>
    <w:rsid w:val="00C67E18"/>
    <w:rsid w:val="00C70D90"/>
    <w:rsid w:val="00C71045"/>
    <w:rsid w:val="00C7677F"/>
    <w:rsid w:val="00C8386C"/>
    <w:rsid w:val="00C84097"/>
    <w:rsid w:val="00C91654"/>
    <w:rsid w:val="00C91CEE"/>
    <w:rsid w:val="00C92018"/>
    <w:rsid w:val="00C9241E"/>
    <w:rsid w:val="00C92C27"/>
    <w:rsid w:val="00C92DF7"/>
    <w:rsid w:val="00C9318C"/>
    <w:rsid w:val="00C951E5"/>
    <w:rsid w:val="00C9528C"/>
    <w:rsid w:val="00C96E91"/>
    <w:rsid w:val="00C9787B"/>
    <w:rsid w:val="00CA0310"/>
    <w:rsid w:val="00CA20AF"/>
    <w:rsid w:val="00CA4413"/>
    <w:rsid w:val="00CA5C80"/>
    <w:rsid w:val="00CA751E"/>
    <w:rsid w:val="00CA75F8"/>
    <w:rsid w:val="00CA770D"/>
    <w:rsid w:val="00CB03E0"/>
    <w:rsid w:val="00CB1673"/>
    <w:rsid w:val="00CB49A3"/>
    <w:rsid w:val="00CB5567"/>
    <w:rsid w:val="00CB6675"/>
    <w:rsid w:val="00CB6D52"/>
    <w:rsid w:val="00CB739D"/>
    <w:rsid w:val="00CC211B"/>
    <w:rsid w:val="00CC5E2F"/>
    <w:rsid w:val="00CD49EA"/>
    <w:rsid w:val="00CD7C5E"/>
    <w:rsid w:val="00CD7EB1"/>
    <w:rsid w:val="00CD7FDB"/>
    <w:rsid w:val="00CE0260"/>
    <w:rsid w:val="00CE15AD"/>
    <w:rsid w:val="00CE19D1"/>
    <w:rsid w:val="00CE2DF8"/>
    <w:rsid w:val="00CE4F87"/>
    <w:rsid w:val="00CE5189"/>
    <w:rsid w:val="00CE5CCC"/>
    <w:rsid w:val="00CE61E4"/>
    <w:rsid w:val="00CE6E22"/>
    <w:rsid w:val="00CF020F"/>
    <w:rsid w:val="00CF0AF1"/>
    <w:rsid w:val="00CF10E7"/>
    <w:rsid w:val="00CF1ABE"/>
    <w:rsid w:val="00CF20CE"/>
    <w:rsid w:val="00CF5B96"/>
    <w:rsid w:val="00CF6C88"/>
    <w:rsid w:val="00D003F7"/>
    <w:rsid w:val="00D0414D"/>
    <w:rsid w:val="00D0509B"/>
    <w:rsid w:val="00D05B58"/>
    <w:rsid w:val="00D158D4"/>
    <w:rsid w:val="00D16324"/>
    <w:rsid w:val="00D20841"/>
    <w:rsid w:val="00D23735"/>
    <w:rsid w:val="00D240A5"/>
    <w:rsid w:val="00D24505"/>
    <w:rsid w:val="00D24BE6"/>
    <w:rsid w:val="00D300AF"/>
    <w:rsid w:val="00D30365"/>
    <w:rsid w:val="00D31103"/>
    <w:rsid w:val="00D3130B"/>
    <w:rsid w:val="00D31987"/>
    <w:rsid w:val="00D32747"/>
    <w:rsid w:val="00D33B6E"/>
    <w:rsid w:val="00D33C45"/>
    <w:rsid w:val="00D346F8"/>
    <w:rsid w:val="00D35D21"/>
    <w:rsid w:val="00D41BAA"/>
    <w:rsid w:val="00D41C28"/>
    <w:rsid w:val="00D43A0D"/>
    <w:rsid w:val="00D43E29"/>
    <w:rsid w:val="00D47CA3"/>
    <w:rsid w:val="00D47F44"/>
    <w:rsid w:val="00D50943"/>
    <w:rsid w:val="00D52AC0"/>
    <w:rsid w:val="00D54F23"/>
    <w:rsid w:val="00D56754"/>
    <w:rsid w:val="00D65AD4"/>
    <w:rsid w:val="00D70F69"/>
    <w:rsid w:val="00D733FB"/>
    <w:rsid w:val="00D7342D"/>
    <w:rsid w:val="00D74656"/>
    <w:rsid w:val="00D74EBA"/>
    <w:rsid w:val="00D75768"/>
    <w:rsid w:val="00D75956"/>
    <w:rsid w:val="00D75E99"/>
    <w:rsid w:val="00D81494"/>
    <w:rsid w:val="00D817E0"/>
    <w:rsid w:val="00D8346B"/>
    <w:rsid w:val="00D83572"/>
    <w:rsid w:val="00D848A6"/>
    <w:rsid w:val="00D8514F"/>
    <w:rsid w:val="00D8539A"/>
    <w:rsid w:val="00D8621F"/>
    <w:rsid w:val="00D87294"/>
    <w:rsid w:val="00D87FC9"/>
    <w:rsid w:val="00D9050D"/>
    <w:rsid w:val="00D920D2"/>
    <w:rsid w:val="00D9560D"/>
    <w:rsid w:val="00D9657D"/>
    <w:rsid w:val="00D96E59"/>
    <w:rsid w:val="00DA0B1A"/>
    <w:rsid w:val="00DA1293"/>
    <w:rsid w:val="00DA1B27"/>
    <w:rsid w:val="00DA25DF"/>
    <w:rsid w:val="00DA514A"/>
    <w:rsid w:val="00DA5F16"/>
    <w:rsid w:val="00DA6D4B"/>
    <w:rsid w:val="00DA70A7"/>
    <w:rsid w:val="00DA7FCB"/>
    <w:rsid w:val="00DB2440"/>
    <w:rsid w:val="00DB27CA"/>
    <w:rsid w:val="00DB298A"/>
    <w:rsid w:val="00DB471D"/>
    <w:rsid w:val="00DB693C"/>
    <w:rsid w:val="00DB6A48"/>
    <w:rsid w:val="00DC02D3"/>
    <w:rsid w:val="00DC0F19"/>
    <w:rsid w:val="00DC3866"/>
    <w:rsid w:val="00DC39CA"/>
    <w:rsid w:val="00DC61D0"/>
    <w:rsid w:val="00DD1950"/>
    <w:rsid w:val="00DD1D24"/>
    <w:rsid w:val="00DD3C9C"/>
    <w:rsid w:val="00DD4ADE"/>
    <w:rsid w:val="00DD5D55"/>
    <w:rsid w:val="00DD6B2A"/>
    <w:rsid w:val="00DD7946"/>
    <w:rsid w:val="00DE1FB1"/>
    <w:rsid w:val="00DE315C"/>
    <w:rsid w:val="00DE3892"/>
    <w:rsid w:val="00DE3B56"/>
    <w:rsid w:val="00DE4074"/>
    <w:rsid w:val="00DE4420"/>
    <w:rsid w:val="00DE6091"/>
    <w:rsid w:val="00DE65C6"/>
    <w:rsid w:val="00DF06BF"/>
    <w:rsid w:val="00DF0BFC"/>
    <w:rsid w:val="00DF2D7F"/>
    <w:rsid w:val="00DF44C5"/>
    <w:rsid w:val="00DF653C"/>
    <w:rsid w:val="00DF6B37"/>
    <w:rsid w:val="00E00A92"/>
    <w:rsid w:val="00E00C8F"/>
    <w:rsid w:val="00E044E1"/>
    <w:rsid w:val="00E04AB2"/>
    <w:rsid w:val="00E05321"/>
    <w:rsid w:val="00E1177A"/>
    <w:rsid w:val="00E11EE1"/>
    <w:rsid w:val="00E1230C"/>
    <w:rsid w:val="00E13B7E"/>
    <w:rsid w:val="00E17761"/>
    <w:rsid w:val="00E17785"/>
    <w:rsid w:val="00E2075B"/>
    <w:rsid w:val="00E2242C"/>
    <w:rsid w:val="00E22EFF"/>
    <w:rsid w:val="00E23CC5"/>
    <w:rsid w:val="00E2457B"/>
    <w:rsid w:val="00E2490B"/>
    <w:rsid w:val="00E255AF"/>
    <w:rsid w:val="00E25BE5"/>
    <w:rsid w:val="00E2664B"/>
    <w:rsid w:val="00E313F2"/>
    <w:rsid w:val="00E3341D"/>
    <w:rsid w:val="00E36149"/>
    <w:rsid w:val="00E362A8"/>
    <w:rsid w:val="00E3716F"/>
    <w:rsid w:val="00E4005D"/>
    <w:rsid w:val="00E45F3E"/>
    <w:rsid w:val="00E46D94"/>
    <w:rsid w:val="00E47785"/>
    <w:rsid w:val="00E50557"/>
    <w:rsid w:val="00E525D8"/>
    <w:rsid w:val="00E53169"/>
    <w:rsid w:val="00E54555"/>
    <w:rsid w:val="00E5485C"/>
    <w:rsid w:val="00E54FE3"/>
    <w:rsid w:val="00E631F7"/>
    <w:rsid w:val="00E63BE3"/>
    <w:rsid w:val="00E63F08"/>
    <w:rsid w:val="00E646EA"/>
    <w:rsid w:val="00E64F52"/>
    <w:rsid w:val="00E708E9"/>
    <w:rsid w:val="00E718C7"/>
    <w:rsid w:val="00E75655"/>
    <w:rsid w:val="00E76EB2"/>
    <w:rsid w:val="00E8353C"/>
    <w:rsid w:val="00E84E1C"/>
    <w:rsid w:val="00E85E91"/>
    <w:rsid w:val="00E864C5"/>
    <w:rsid w:val="00E86B6B"/>
    <w:rsid w:val="00E87698"/>
    <w:rsid w:val="00E879A9"/>
    <w:rsid w:val="00E87A6A"/>
    <w:rsid w:val="00E91D62"/>
    <w:rsid w:val="00E92585"/>
    <w:rsid w:val="00E958C8"/>
    <w:rsid w:val="00E96491"/>
    <w:rsid w:val="00EA009C"/>
    <w:rsid w:val="00EA0A2C"/>
    <w:rsid w:val="00EA0EE9"/>
    <w:rsid w:val="00EA35B9"/>
    <w:rsid w:val="00EA69CA"/>
    <w:rsid w:val="00EA6E03"/>
    <w:rsid w:val="00EB057E"/>
    <w:rsid w:val="00EB0CAB"/>
    <w:rsid w:val="00EB388D"/>
    <w:rsid w:val="00EB415B"/>
    <w:rsid w:val="00EB4883"/>
    <w:rsid w:val="00EC016B"/>
    <w:rsid w:val="00EC1170"/>
    <w:rsid w:val="00EC1302"/>
    <w:rsid w:val="00EC1550"/>
    <w:rsid w:val="00EC20BC"/>
    <w:rsid w:val="00EC3096"/>
    <w:rsid w:val="00EC4651"/>
    <w:rsid w:val="00EC758F"/>
    <w:rsid w:val="00EC7816"/>
    <w:rsid w:val="00ED1621"/>
    <w:rsid w:val="00ED1726"/>
    <w:rsid w:val="00ED3C2D"/>
    <w:rsid w:val="00ED44BF"/>
    <w:rsid w:val="00ED5DF4"/>
    <w:rsid w:val="00ED6AC4"/>
    <w:rsid w:val="00EE196B"/>
    <w:rsid w:val="00EE1CD8"/>
    <w:rsid w:val="00EE2009"/>
    <w:rsid w:val="00EE4175"/>
    <w:rsid w:val="00EE4EFB"/>
    <w:rsid w:val="00EE5A43"/>
    <w:rsid w:val="00EE67B2"/>
    <w:rsid w:val="00EF0050"/>
    <w:rsid w:val="00EF154D"/>
    <w:rsid w:val="00EF2B90"/>
    <w:rsid w:val="00EF6386"/>
    <w:rsid w:val="00EF6442"/>
    <w:rsid w:val="00EF69A7"/>
    <w:rsid w:val="00EF7360"/>
    <w:rsid w:val="00F005F9"/>
    <w:rsid w:val="00F006C7"/>
    <w:rsid w:val="00F01873"/>
    <w:rsid w:val="00F02CDD"/>
    <w:rsid w:val="00F02D4D"/>
    <w:rsid w:val="00F07132"/>
    <w:rsid w:val="00F11D4A"/>
    <w:rsid w:val="00F15867"/>
    <w:rsid w:val="00F158B3"/>
    <w:rsid w:val="00F16FBC"/>
    <w:rsid w:val="00F17508"/>
    <w:rsid w:val="00F201B4"/>
    <w:rsid w:val="00F2148F"/>
    <w:rsid w:val="00F2479C"/>
    <w:rsid w:val="00F24B0C"/>
    <w:rsid w:val="00F26047"/>
    <w:rsid w:val="00F27E11"/>
    <w:rsid w:val="00F309F8"/>
    <w:rsid w:val="00F30C8C"/>
    <w:rsid w:val="00F33BD5"/>
    <w:rsid w:val="00F35EF8"/>
    <w:rsid w:val="00F37247"/>
    <w:rsid w:val="00F37530"/>
    <w:rsid w:val="00F4248E"/>
    <w:rsid w:val="00F43519"/>
    <w:rsid w:val="00F44F54"/>
    <w:rsid w:val="00F52496"/>
    <w:rsid w:val="00F54D35"/>
    <w:rsid w:val="00F54EB2"/>
    <w:rsid w:val="00F55385"/>
    <w:rsid w:val="00F61616"/>
    <w:rsid w:val="00F61F93"/>
    <w:rsid w:val="00F64A8F"/>
    <w:rsid w:val="00F656B0"/>
    <w:rsid w:val="00F70BA7"/>
    <w:rsid w:val="00F73269"/>
    <w:rsid w:val="00F81FA0"/>
    <w:rsid w:val="00F84C5F"/>
    <w:rsid w:val="00F856B5"/>
    <w:rsid w:val="00F85ECA"/>
    <w:rsid w:val="00F87FA3"/>
    <w:rsid w:val="00F91CB4"/>
    <w:rsid w:val="00F9258E"/>
    <w:rsid w:val="00F93753"/>
    <w:rsid w:val="00F939F1"/>
    <w:rsid w:val="00F93BCF"/>
    <w:rsid w:val="00F944A4"/>
    <w:rsid w:val="00F94A95"/>
    <w:rsid w:val="00F95ED2"/>
    <w:rsid w:val="00F97DA3"/>
    <w:rsid w:val="00FA2EC4"/>
    <w:rsid w:val="00FA3EA5"/>
    <w:rsid w:val="00FA41CC"/>
    <w:rsid w:val="00FA5559"/>
    <w:rsid w:val="00FA6723"/>
    <w:rsid w:val="00FB0204"/>
    <w:rsid w:val="00FB1003"/>
    <w:rsid w:val="00FB442E"/>
    <w:rsid w:val="00FB71FF"/>
    <w:rsid w:val="00FC0B8D"/>
    <w:rsid w:val="00FC2CCF"/>
    <w:rsid w:val="00FC323E"/>
    <w:rsid w:val="00FC339C"/>
    <w:rsid w:val="00FC3CBA"/>
    <w:rsid w:val="00FC45DB"/>
    <w:rsid w:val="00FC5967"/>
    <w:rsid w:val="00FC70D7"/>
    <w:rsid w:val="00FD3BCA"/>
    <w:rsid w:val="00FD44DB"/>
    <w:rsid w:val="00FD51A2"/>
    <w:rsid w:val="00FD529D"/>
    <w:rsid w:val="00FE1E56"/>
    <w:rsid w:val="00FE538E"/>
    <w:rsid w:val="00FE6138"/>
    <w:rsid w:val="00FE75CA"/>
    <w:rsid w:val="00FF0D3D"/>
    <w:rsid w:val="00FF1098"/>
    <w:rsid w:val="00FF355D"/>
    <w:rsid w:val="00FF35E5"/>
    <w:rsid w:val="00FF38D2"/>
    <w:rsid w:val="00FF67FF"/>
    <w:rsid w:val="00FF6C47"/>
    <w:rsid w:val="00FF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7CA"/>
  </w:style>
  <w:style w:type="paragraph" w:styleId="Titre1">
    <w:name w:val="heading 1"/>
    <w:basedOn w:val="Normal"/>
    <w:next w:val="Normal"/>
    <w:link w:val="Titre1Car"/>
    <w:uiPriority w:val="9"/>
    <w:qFormat/>
    <w:rsid w:val="00F95E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7C62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7C62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B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388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C166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7C624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7C62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C6241"/>
    <w:rPr>
      <w:b/>
      <w:bCs/>
    </w:rPr>
  </w:style>
  <w:style w:type="character" w:customStyle="1" w:styleId="apple-converted-space">
    <w:name w:val="apple-converted-space"/>
    <w:basedOn w:val="Policepardfaut"/>
    <w:rsid w:val="007C6241"/>
  </w:style>
  <w:style w:type="paragraph" w:customStyle="1" w:styleId="style8">
    <w:name w:val="style8"/>
    <w:basedOn w:val="Normal"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7C6241"/>
    <w:rPr>
      <w:i/>
      <w:iCs/>
    </w:rPr>
  </w:style>
  <w:style w:type="paragraph" w:customStyle="1" w:styleId="style10">
    <w:name w:val="style10"/>
    <w:basedOn w:val="Normal"/>
    <w:rsid w:val="007C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95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18">
    <w:name w:val="style18"/>
    <w:basedOn w:val="Normal"/>
    <w:rsid w:val="00F95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90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semiHidden/>
    <w:unhideWhenUsed/>
    <w:rsid w:val="00387C41"/>
    <w:rPr>
      <w:color w:val="0000FF"/>
      <w:u w:val="single"/>
    </w:rPr>
  </w:style>
  <w:style w:type="table" w:styleId="Grilledutableau">
    <w:name w:val="Table Grid"/>
    <w:basedOn w:val="TableauNormal"/>
    <w:rsid w:val="00621696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90034C"/>
  </w:style>
  <w:style w:type="paragraph" w:styleId="En-tte">
    <w:name w:val="header"/>
    <w:basedOn w:val="Normal"/>
    <w:link w:val="En-tteCar"/>
    <w:uiPriority w:val="99"/>
    <w:semiHidden/>
    <w:unhideWhenUsed/>
    <w:rsid w:val="00805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05E9D"/>
  </w:style>
  <w:style w:type="paragraph" w:styleId="Pieddepage">
    <w:name w:val="footer"/>
    <w:basedOn w:val="Normal"/>
    <w:link w:val="PieddepageCar"/>
    <w:uiPriority w:val="99"/>
    <w:unhideWhenUsed/>
    <w:rsid w:val="00805E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5E9D"/>
  </w:style>
  <w:style w:type="paragraph" w:styleId="Notedebasdepage">
    <w:name w:val="footnote text"/>
    <w:basedOn w:val="Normal"/>
    <w:link w:val="NotedebasdepageCar"/>
    <w:semiHidden/>
    <w:rsid w:val="0053410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semiHidden/>
    <w:rsid w:val="0053410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67101-7677-4AEE-81C7-9FBE1709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Abdelhadi Touil</dc:creator>
  <cp:lastModifiedBy>Abdelhafid</cp:lastModifiedBy>
  <cp:revision>10</cp:revision>
  <cp:lastPrinted>2013-02-02T20:39:00Z</cp:lastPrinted>
  <dcterms:created xsi:type="dcterms:W3CDTF">2015-08-26T07:43:00Z</dcterms:created>
  <dcterms:modified xsi:type="dcterms:W3CDTF">2015-08-26T08:34:00Z</dcterms:modified>
</cp:coreProperties>
</file>